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95" w:rsidRDefault="00297F95" w:rsidP="00297F95">
      <w:pPr>
        <w:pStyle w:val="3"/>
      </w:pPr>
      <w:r>
        <w:rPr>
          <w:sz w:val="28"/>
          <w:szCs w:val="28"/>
        </w:rPr>
        <w:t xml:space="preserve">АДМИНИСТРАЦИЯ  </w:t>
      </w:r>
    </w:p>
    <w:p w:rsidR="00297F95" w:rsidRDefault="00297F95" w:rsidP="00297F95">
      <w:pPr>
        <w:pStyle w:val="3"/>
      </w:pPr>
      <w:r>
        <w:rPr>
          <w:sz w:val="28"/>
          <w:szCs w:val="28"/>
        </w:rPr>
        <w:t>ЧУВАШЕВСКОГО СЕЛЬСКОГО ПОСЕЛЕНИЯ</w:t>
      </w:r>
    </w:p>
    <w:p w:rsidR="00297F95" w:rsidRDefault="00297F95" w:rsidP="00297F95">
      <w:pPr>
        <w:pStyle w:val="3"/>
      </w:pPr>
      <w:r>
        <w:rPr>
          <w:sz w:val="28"/>
          <w:szCs w:val="28"/>
        </w:rPr>
        <w:t xml:space="preserve">КИРОВО-ЧЕПЕЦКОГО РАЙОНА  </w:t>
      </w:r>
      <w:r>
        <w:rPr>
          <w:caps/>
          <w:sz w:val="28"/>
          <w:szCs w:val="28"/>
        </w:rPr>
        <w:t>Кировской области</w:t>
      </w:r>
    </w:p>
    <w:p w:rsidR="00297F95" w:rsidRDefault="00297F95" w:rsidP="00297F95">
      <w:pPr>
        <w:pStyle w:val="4"/>
        <w:rPr>
          <w:caps/>
          <w:sz w:val="28"/>
          <w:szCs w:val="28"/>
        </w:rPr>
      </w:pPr>
    </w:p>
    <w:p w:rsidR="00297F95" w:rsidRDefault="00297F95" w:rsidP="00297F95">
      <w:pPr>
        <w:pStyle w:val="4"/>
      </w:pPr>
      <w:r>
        <w:t>ПОСТАНОВЛЕНИЕ</w:t>
      </w:r>
    </w:p>
    <w:p w:rsidR="00297F95" w:rsidRDefault="00297F95" w:rsidP="00297F95">
      <w:pPr>
        <w:jc w:val="center"/>
        <w:rPr>
          <w:b/>
          <w:sz w:val="28"/>
          <w:szCs w:val="28"/>
        </w:rPr>
      </w:pPr>
    </w:p>
    <w:tbl>
      <w:tblPr>
        <w:tblW w:w="0" w:type="auto"/>
        <w:tblInd w:w="-72" w:type="dxa"/>
        <w:tblLayout w:type="fixed"/>
        <w:tblLook w:val="0000"/>
      </w:tblPr>
      <w:tblGrid>
        <w:gridCol w:w="1800"/>
        <w:gridCol w:w="6840"/>
        <w:gridCol w:w="1093"/>
      </w:tblGrid>
      <w:tr w:rsidR="00297F95" w:rsidTr="00433845">
        <w:tc>
          <w:tcPr>
            <w:tcW w:w="1800" w:type="dxa"/>
            <w:tcBorders>
              <w:bottom w:val="single" w:sz="4" w:space="0" w:color="000000"/>
            </w:tcBorders>
            <w:shd w:val="clear" w:color="auto" w:fill="auto"/>
          </w:tcPr>
          <w:p w:rsidR="00297F95" w:rsidRDefault="00297F95" w:rsidP="00433845">
            <w:pPr>
              <w:jc w:val="center"/>
            </w:pPr>
            <w:r>
              <w:rPr>
                <w:sz w:val="28"/>
                <w:szCs w:val="28"/>
              </w:rPr>
              <w:t>20.05.2022</w:t>
            </w:r>
          </w:p>
        </w:tc>
        <w:tc>
          <w:tcPr>
            <w:tcW w:w="6840" w:type="dxa"/>
            <w:shd w:val="clear" w:color="auto" w:fill="auto"/>
          </w:tcPr>
          <w:p w:rsidR="00297F95" w:rsidRDefault="00297F95" w:rsidP="00433845">
            <w:pPr>
              <w:jc w:val="right"/>
            </w:pPr>
            <w:r>
              <w:rPr>
                <w:sz w:val="26"/>
              </w:rPr>
              <w:t>№</w:t>
            </w:r>
          </w:p>
        </w:tc>
        <w:tc>
          <w:tcPr>
            <w:tcW w:w="1093" w:type="dxa"/>
            <w:tcBorders>
              <w:bottom w:val="single" w:sz="4" w:space="0" w:color="000000"/>
            </w:tcBorders>
            <w:shd w:val="clear" w:color="auto" w:fill="auto"/>
          </w:tcPr>
          <w:p w:rsidR="00297F95" w:rsidRDefault="00297F95" w:rsidP="00433845">
            <w:pPr>
              <w:jc w:val="center"/>
            </w:pPr>
            <w:r>
              <w:rPr>
                <w:sz w:val="28"/>
                <w:szCs w:val="28"/>
              </w:rPr>
              <w:t>30</w:t>
            </w:r>
          </w:p>
        </w:tc>
      </w:tr>
      <w:tr w:rsidR="00297F95" w:rsidTr="00433845">
        <w:tc>
          <w:tcPr>
            <w:tcW w:w="9733" w:type="dxa"/>
            <w:gridSpan w:val="3"/>
            <w:shd w:val="clear" w:color="auto" w:fill="auto"/>
          </w:tcPr>
          <w:p w:rsidR="00297F95" w:rsidRDefault="00297F95" w:rsidP="00433845">
            <w:pPr>
              <w:jc w:val="center"/>
            </w:pPr>
            <w:r>
              <w:rPr>
                <w:sz w:val="28"/>
                <w:szCs w:val="28"/>
              </w:rPr>
              <w:t>д. Чуваши</w:t>
            </w:r>
          </w:p>
        </w:tc>
      </w:tr>
    </w:tbl>
    <w:p w:rsidR="00297F95" w:rsidRDefault="00297F95" w:rsidP="00297F95"/>
    <w:tbl>
      <w:tblPr>
        <w:tblW w:w="0" w:type="auto"/>
        <w:tblLayout w:type="fixed"/>
        <w:tblLook w:val="0000"/>
      </w:tblPr>
      <w:tblGrid>
        <w:gridCol w:w="9648"/>
      </w:tblGrid>
      <w:tr w:rsidR="00297F95" w:rsidTr="00433845">
        <w:tc>
          <w:tcPr>
            <w:tcW w:w="9648" w:type="dxa"/>
            <w:shd w:val="clear" w:color="auto" w:fill="auto"/>
          </w:tcPr>
          <w:p w:rsidR="00297F95" w:rsidRDefault="00297F95" w:rsidP="00433845">
            <w:pPr>
              <w:jc w:val="center"/>
            </w:pPr>
            <w:r>
              <w:rPr>
                <w:b/>
                <w:sz w:val="28"/>
                <w:szCs w:val="28"/>
              </w:rPr>
              <w:t>О единой комиссии</w:t>
            </w:r>
          </w:p>
        </w:tc>
      </w:tr>
    </w:tbl>
    <w:p w:rsidR="00297F95" w:rsidRDefault="00297F95" w:rsidP="00297F95">
      <w:pPr>
        <w:rPr>
          <w:sz w:val="28"/>
          <w:szCs w:val="28"/>
        </w:rPr>
      </w:pPr>
    </w:p>
    <w:p w:rsidR="00297F95" w:rsidRDefault="00297F95" w:rsidP="00297F95">
      <w:pPr>
        <w:jc w:val="both"/>
      </w:pPr>
      <w:r>
        <w:rPr>
          <w:sz w:val="28"/>
          <w:szCs w:val="28"/>
        </w:rPr>
        <w:t xml:space="preserve">           В соответствии Федеральным законом от 05.04.2013 № 44-ФЗ  </w:t>
      </w:r>
      <w:r>
        <w:rPr>
          <w:color w:val="000000"/>
          <w:sz w:val="23"/>
          <w:szCs w:val="23"/>
        </w:rPr>
        <w:t>«</w:t>
      </w:r>
      <w:r>
        <w:rPr>
          <w:color w:val="000000"/>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администрация Чувашевского сельского поселения ПОСТАНОВЛЯЕТ:</w:t>
      </w:r>
    </w:p>
    <w:p w:rsidR="00297F95" w:rsidRDefault="00297F95" w:rsidP="00297F95">
      <w:pPr>
        <w:numPr>
          <w:ilvl w:val="0"/>
          <w:numId w:val="2"/>
        </w:numPr>
        <w:tabs>
          <w:tab w:val="left" w:pos="540"/>
        </w:tabs>
        <w:spacing w:line="360" w:lineRule="exact"/>
        <w:ind w:firstLine="360"/>
        <w:jc w:val="both"/>
      </w:pPr>
      <w:r>
        <w:rPr>
          <w:sz w:val="28"/>
          <w:szCs w:val="28"/>
        </w:rPr>
        <w:t xml:space="preserve">Создать единую комиссию </w:t>
      </w:r>
      <w:r>
        <w:rPr>
          <w:color w:val="000000"/>
          <w:sz w:val="28"/>
          <w:szCs w:val="28"/>
        </w:rPr>
        <w:t>на определение поставщиков (подрядчиков, исполнителей) в сфере закупок товаров, работ, услуг для обеспечения  муниципальных нужд  администрации  Чувашевского сельского поселения Кирово-Чепецкого района Кировской области и утвердить ее состав. Прилагается.</w:t>
      </w:r>
    </w:p>
    <w:p w:rsidR="00297F95" w:rsidRDefault="00297F95" w:rsidP="00297F95">
      <w:pPr>
        <w:numPr>
          <w:ilvl w:val="0"/>
          <w:numId w:val="2"/>
        </w:numPr>
        <w:tabs>
          <w:tab w:val="left" w:pos="540"/>
        </w:tabs>
        <w:spacing w:line="360" w:lineRule="exact"/>
        <w:ind w:firstLine="360"/>
        <w:jc w:val="both"/>
      </w:pPr>
      <w:r>
        <w:rPr>
          <w:sz w:val="28"/>
          <w:szCs w:val="28"/>
        </w:rPr>
        <w:t xml:space="preserve">Утвердить Положение о единой комиссии </w:t>
      </w:r>
      <w:r>
        <w:rPr>
          <w:color w:val="000000"/>
          <w:sz w:val="28"/>
          <w:szCs w:val="28"/>
        </w:rPr>
        <w:t>на определение поставщиков (подрядчиков, исполнителей) в сфере закупок товаров, работ, услуг для обеспечения  муниципальных нужд  администрации  Чувашевского сельского поселения Кирово-Чепецкого района Кировской области</w:t>
      </w:r>
      <w:r>
        <w:rPr>
          <w:sz w:val="28"/>
          <w:szCs w:val="28"/>
        </w:rPr>
        <w:t>. Прилагается.</w:t>
      </w:r>
    </w:p>
    <w:p w:rsidR="00297F95" w:rsidRDefault="00297F95" w:rsidP="00297F95">
      <w:pPr>
        <w:numPr>
          <w:ilvl w:val="0"/>
          <w:numId w:val="2"/>
        </w:numPr>
        <w:tabs>
          <w:tab w:val="left" w:pos="540"/>
        </w:tabs>
        <w:spacing w:line="360" w:lineRule="exact"/>
        <w:ind w:firstLine="426"/>
        <w:jc w:val="both"/>
      </w:pPr>
      <w:r>
        <w:rPr>
          <w:sz w:val="28"/>
          <w:szCs w:val="28"/>
        </w:rPr>
        <w:t xml:space="preserve">Постановление от 24.07.2019 № 34 «О единой комиссии»  признать утратившим силу. </w:t>
      </w:r>
    </w:p>
    <w:p w:rsidR="00297F95" w:rsidRDefault="00297F95" w:rsidP="00297F95">
      <w:r>
        <w:rPr>
          <w:sz w:val="28"/>
          <w:szCs w:val="28"/>
        </w:rPr>
        <w:t xml:space="preserve">      4.            Опубликовать настоящее постановление в информационном бюллетене  </w:t>
      </w:r>
    </w:p>
    <w:p w:rsidR="00297F95" w:rsidRDefault="00297F95" w:rsidP="00297F95">
      <w:pPr>
        <w:rPr>
          <w:sz w:val="28"/>
          <w:szCs w:val="28"/>
        </w:rPr>
      </w:pPr>
    </w:p>
    <w:p w:rsidR="00297F95" w:rsidRDefault="00297F95" w:rsidP="00297F95">
      <w:pPr>
        <w:rPr>
          <w:sz w:val="28"/>
          <w:szCs w:val="28"/>
        </w:rPr>
      </w:pPr>
    </w:p>
    <w:p w:rsidR="00297F95" w:rsidRDefault="00297F95" w:rsidP="00297F95">
      <w:pPr>
        <w:rPr>
          <w:sz w:val="28"/>
          <w:szCs w:val="28"/>
        </w:rPr>
      </w:pPr>
    </w:p>
    <w:tbl>
      <w:tblPr>
        <w:tblW w:w="0" w:type="auto"/>
        <w:tblLayout w:type="fixed"/>
        <w:tblLook w:val="0000"/>
      </w:tblPr>
      <w:tblGrid>
        <w:gridCol w:w="7308"/>
        <w:gridCol w:w="2262"/>
      </w:tblGrid>
      <w:tr w:rsidR="00297F95" w:rsidTr="00433845">
        <w:tc>
          <w:tcPr>
            <w:tcW w:w="7308" w:type="dxa"/>
            <w:shd w:val="clear" w:color="auto" w:fill="auto"/>
          </w:tcPr>
          <w:p w:rsidR="00297F95" w:rsidRDefault="00297F95" w:rsidP="00433845">
            <w:pPr>
              <w:pStyle w:val="a3"/>
              <w:spacing w:line="240" w:lineRule="auto"/>
              <w:jc w:val="left"/>
              <w:rPr>
                <w:sz w:val="28"/>
                <w:szCs w:val="28"/>
              </w:rPr>
            </w:pPr>
            <w:r>
              <w:rPr>
                <w:sz w:val="28"/>
                <w:szCs w:val="28"/>
              </w:rPr>
              <w:t xml:space="preserve">Глава </w:t>
            </w:r>
          </w:p>
          <w:p w:rsidR="00297F95" w:rsidRDefault="00297F95" w:rsidP="00433845">
            <w:pPr>
              <w:pStyle w:val="a3"/>
              <w:spacing w:line="240" w:lineRule="auto"/>
              <w:jc w:val="left"/>
            </w:pPr>
            <w:r>
              <w:rPr>
                <w:sz w:val="28"/>
                <w:szCs w:val="28"/>
              </w:rPr>
              <w:t>Чувашевского сельского поселения</w:t>
            </w:r>
          </w:p>
          <w:p w:rsidR="00297F95" w:rsidRDefault="00297F95" w:rsidP="00433845">
            <w:pPr>
              <w:pStyle w:val="a3"/>
              <w:spacing w:line="240" w:lineRule="auto"/>
              <w:jc w:val="left"/>
            </w:pPr>
            <w:r>
              <w:rPr>
                <w:sz w:val="28"/>
                <w:szCs w:val="28"/>
              </w:rPr>
              <w:t>Кирово-Чепецкого района</w:t>
            </w:r>
          </w:p>
          <w:p w:rsidR="00297F95" w:rsidRDefault="00297F95" w:rsidP="00433845">
            <w:pPr>
              <w:pStyle w:val="a3"/>
              <w:spacing w:line="240" w:lineRule="auto"/>
              <w:jc w:val="left"/>
            </w:pPr>
            <w:r>
              <w:rPr>
                <w:sz w:val="28"/>
                <w:szCs w:val="28"/>
              </w:rPr>
              <w:t>Кировской области   А.Н. Смертина</w:t>
            </w:r>
          </w:p>
        </w:tc>
        <w:tc>
          <w:tcPr>
            <w:tcW w:w="2262" w:type="dxa"/>
            <w:shd w:val="clear" w:color="auto" w:fill="auto"/>
          </w:tcPr>
          <w:p w:rsidR="00297F95" w:rsidRDefault="00297F95" w:rsidP="00433845">
            <w:pPr>
              <w:pStyle w:val="a3"/>
              <w:snapToGrid w:val="0"/>
              <w:spacing w:line="240" w:lineRule="auto"/>
              <w:rPr>
                <w:sz w:val="28"/>
                <w:szCs w:val="28"/>
              </w:rPr>
            </w:pPr>
          </w:p>
          <w:p w:rsidR="00297F95" w:rsidRDefault="00297F95" w:rsidP="00433845">
            <w:pPr>
              <w:pStyle w:val="a3"/>
              <w:spacing w:line="240" w:lineRule="auto"/>
              <w:rPr>
                <w:sz w:val="28"/>
                <w:szCs w:val="28"/>
              </w:rPr>
            </w:pPr>
          </w:p>
          <w:p w:rsidR="00297F95" w:rsidRDefault="00297F95" w:rsidP="00433845">
            <w:pPr>
              <w:pStyle w:val="a3"/>
              <w:spacing w:line="240" w:lineRule="auto"/>
              <w:rPr>
                <w:sz w:val="28"/>
                <w:szCs w:val="28"/>
              </w:rPr>
            </w:pPr>
          </w:p>
          <w:p w:rsidR="00297F95" w:rsidRDefault="00297F95" w:rsidP="00433845">
            <w:pPr>
              <w:pStyle w:val="a3"/>
              <w:spacing w:line="240" w:lineRule="auto"/>
              <w:rPr>
                <w:sz w:val="28"/>
                <w:szCs w:val="28"/>
              </w:rPr>
            </w:pPr>
          </w:p>
        </w:tc>
      </w:tr>
    </w:tbl>
    <w:p w:rsidR="00297F95" w:rsidRDefault="00297F95" w:rsidP="00297F95"/>
    <w:p w:rsidR="00297F95" w:rsidRDefault="00297F95" w:rsidP="00297F95"/>
    <w:p w:rsidR="00297F95" w:rsidRDefault="00297F95" w:rsidP="00297F95"/>
    <w:p w:rsidR="00297F95" w:rsidRDefault="00297F95" w:rsidP="00297F95"/>
    <w:p w:rsidR="00297F95" w:rsidRDefault="00297F95" w:rsidP="00297F95"/>
    <w:p w:rsidR="00297F95" w:rsidRDefault="00297F95" w:rsidP="00297F95"/>
    <w:p w:rsidR="00297F95" w:rsidRDefault="00297F95" w:rsidP="00297F95"/>
    <w:p w:rsidR="00297F95" w:rsidRDefault="00297F95" w:rsidP="00297F95"/>
    <w:p w:rsidR="00297F95" w:rsidRDefault="00297F95" w:rsidP="00297F95"/>
    <w:p w:rsidR="00297F95" w:rsidRDefault="00297F95" w:rsidP="00297F95"/>
    <w:tbl>
      <w:tblPr>
        <w:tblW w:w="9856" w:type="dxa"/>
        <w:tblLook w:val="04A0"/>
      </w:tblPr>
      <w:tblGrid>
        <w:gridCol w:w="5070"/>
        <w:gridCol w:w="4786"/>
      </w:tblGrid>
      <w:tr w:rsidR="00297F95" w:rsidRPr="00730059" w:rsidTr="00433845">
        <w:tc>
          <w:tcPr>
            <w:tcW w:w="5070" w:type="dxa"/>
          </w:tcPr>
          <w:p w:rsidR="00297F95" w:rsidRPr="00730059" w:rsidRDefault="00297F95" w:rsidP="00433845">
            <w:pPr>
              <w:pStyle w:val="a3"/>
              <w:spacing w:line="240" w:lineRule="auto"/>
              <w:jc w:val="right"/>
              <w:rPr>
                <w:sz w:val="28"/>
                <w:szCs w:val="28"/>
              </w:rPr>
            </w:pPr>
          </w:p>
        </w:tc>
        <w:tc>
          <w:tcPr>
            <w:tcW w:w="4786" w:type="dxa"/>
          </w:tcPr>
          <w:p w:rsidR="00297F95" w:rsidRDefault="00297F95" w:rsidP="00433845">
            <w:pPr>
              <w:pStyle w:val="a3"/>
              <w:spacing w:line="240" w:lineRule="auto"/>
              <w:jc w:val="left"/>
            </w:pPr>
            <w:r w:rsidRPr="00730059">
              <w:rPr>
                <w:sz w:val="28"/>
                <w:szCs w:val="28"/>
              </w:rPr>
              <w:t xml:space="preserve">УТВЕРЖДЕН </w:t>
            </w:r>
          </w:p>
          <w:p w:rsidR="00297F95" w:rsidRDefault="00297F95" w:rsidP="00433845">
            <w:r w:rsidRPr="00730059">
              <w:rPr>
                <w:sz w:val="28"/>
                <w:szCs w:val="28"/>
              </w:rPr>
              <w:t xml:space="preserve">постановлением  администрации </w:t>
            </w:r>
          </w:p>
          <w:p w:rsidR="00297F95" w:rsidRDefault="00297F95" w:rsidP="00433845">
            <w:r w:rsidRPr="00730059">
              <w:rPr>
                <w:sz w:val="28"/>
                <w:szCs w:val="28"/>
              </w:rPr>
              <w:t xml:space="preserve">Чувашевского сельского поселения </w:t>
            </w:r>
          </w:p>
          <w:p w:rsidR="00297F95" w:rsidRDefault="00297F95" w:rsidP="00433845">
            <w:r w:rsidRPr="00730059">
              <w:rPr>
                <w:sz w:val="28"/>
                <w:szCs w:val="28"/>
              </w:rPr>
              <w:t xml:space="preserve">Кирово-Чепецкого района </w:t>
            </w:r>
          </w:p>
          <w:p w:rsidR="00297F95" w:rsidRDefault="00297F95" w:rsidP="00433845">
            <w:r w:rsidRPr="00730059">
              <w:rPr>
                <w:sz w:val="28"/>
                <w:szCs w:val="28"/>
              </w:rPr>
              <w:t>Кировской области</w:t>
            </w:r>
          </w:p>
          <w:p w:rsidR="00297F95" w:rsidRDefault="00297F95" w:rsidP="00433845">
            <w:pPr>
              <w:pStyle w:val="a3"/>
              <w:spacing w:line="240" w:lineRule="auto"/>
              <w:jc w:val="left"/>
            </w:pPr>
            <w:r w:rsidRPr="00730059">
              <w:rPr>
                <w:sz w:val="28"/>
                <w:szCs w:val="28"/>
              </w:rPr>
              <w:t>от 20.05.2022 № 30</w:t>
            </w:r>
          </w:p>
          <w:p w:rsidR="00297F95" w:rsidRPr="00730059" w:rsidRDefault="00297F95" w:rsidP="00433845">
            <w:pPr>
              <w:pStyle w:val="a3"/>
              <w:spacing w:line="240" w:lineRule="auto"/>
              <w:jc w:val="left"/>
              <w:rPr>
                <w:sz w:val="28"/>
                <w:szCs w:val="28"/>
              </w:rPr>
            </w:pPr>
          </w:p>
        </w:tc>
      </w:tr>
    </w:tbl>
    <w:p w:rsidR="00297F95" w:rsidRDefault="00297F95" w:rsidP="00297F95">
      <w:pPr>
        <w:pStyle w:val="a3"/>
        <w:spacing w:line="240" w:lineRule="auto"/>
        <w:jc w:val="right"/>
        <w:rPr>
          <w:sz w:val="28"/>
          <w:szCs w:val="28"/>
        </w:rPr>
      </w:pPr>
    </w:p>
    <w:p w:rsidR="00297F95" w:rsidRDefault="00297F95" w:rsidP="00297F95">
      <w:pPr>
        <w:pStyle w:val="1"/>
        <w:tabs>
          <w:tab w:val="left" w:pos="0"/>
        </w:tabs>
        <w:jc w:val="center"/>
        <w:rPr>
          <w:sz w:val="26"/>
          <w:szCs w:val="26"/>
        </w:rPr>
      </w:pPr>
    </w:p>
    <w:p w:rsidR="00297F95" w:rsidRDefault="00297F95" w:rsidP="00297F95">
      <w:pPr>
        <w:pStyle w:val="1"/>
        <w:tabs>
          <w:tab w:val="left" w:pos="0"/>
        </w:tabs>
        <w:spacing w:before="0" w:after="0" w:line="360" w:lineRule="exact"/>
        <w:contextualSpacing/>
        <w:jc w:val="center"/>
      </w:pPr>
      <w:r>
        <w:rPr>
          <w:rFonts w:ascii="Times New Roman" w:hAnsi="Times New Roman" w:cs="Times New Roman"/>
          <w:sz w:val="28"/>
          <w:szCs w:val="28"/>
        </w:rPr>
        <w:t>С О С Т А В</w:t>
      </w:r>
    </w:p>
    <w:p w:rsidR="00297F95" w:rsidRDefault="00297F95" w:rsidP="00297F95">
      <w:pPr>
        <w:spacing w:line="360" w:lineRule="exact"/>
        <w:contextualSpacing/>
        <w:rPr>
          <w:sz w:val="28"/>
          <w:szCs w:val="28"/>
        </w:rPr>
      </w:pPr>
    </w:p>
    <w:p w:rsidR="00297F95" w:rsidRDefault="00297F95" w:rsidP="00297F95">
      <w:pPr>
        <w:pStyle w:val="a5"/>
        <w:spacing w:line="360" w:lineRule="exact"/>
        <w:ind w:right="-3"/>
        <w:contextualSpacing/>
        <w:jc w:val="center"/>
      </w:pPr>
      <w:proofErr w:type="gramStart"/>
      <w:r>
        <w:rPr>
          <w:b/>
          <w:sz w:val="28"/>
          <w:szCs w:val="28"/>
        </w:rPr>
        <w:t>единой комиссии на определение поставщиков (подрядчиков,</w:t>
      </w:r>
      <w:proofErr w:type="gramEnd"/>
    </w:p>
    <w:p w:rsidR="00297F95" w:rsidRDefault="00297F95" w:rsidP="00297F95">
      <w:pPr>
        <w:pStyle w:val="a5"/>
        <w:spacing w:line="360" w:lineRule="exact"/>
        <w:ind w:right="-3"/>
        <w:contextualSpacing/>
        <w:jc w:val="center"/>
      </w:pPr>
      <w:r>
        <w:rPr>
          <w:b/>
          <w:sz w:val="28"/>
          <w:szCs w:val="28"/>
        </w:rPr>
        <w:t xml:space="preserve"> исполнителей) в сфере закупок товаров, работ,  услуг для обеспечения муниципальных нужд  администрации Чувашевского сельского поселения Кирово-Чепецкого района Кировской области.</w:t>
      </w:r>
    </w:p>
    <w:p w:rsidR="00297F95" w:rsidRDefault="00297F95" w:rsidP="00297F95">
      <w:pPr>
        <w:autoSpaceDE w:val="0"/>
        <w:spacing w:line="340" w:lineRule="exact"/>
        <w:ind w:right="45" w:firstLine="539"/>
        <w:jc w:val="center"/>
        <w:rPr>
          <w:b/>
          <w:bCs/>
          <w:color w:val="000000"/>
          <w:sz w:val="28"/>
          <w:szCs w:val="28"/>
        </w:rPr>
      </w:pPr>
    </w:p>
    <w:p w:rsidR="00297F95" w:rsidRDefault="00297F95" w:rsidP="00297F95">
      <w:pPr>
        <w:autoSpaceDE w:val="0"/>
        <w:spacing w:line="340" w:lineRule="exact"/>
        <w:ind w:right="45" w:firstLine="539"/>
        <w:jc w:val="center"/>
        <w:rPr>
          <w:b/>
          <w:bCs/>
          <w:color w:val="000000"/>
          <w:sz w:val="28"/>
          <w:szCs w:val="28"/>
        </w:rPr>
      </w:pPr>
    </w:p>
    <w:tbl>
      <w:tblPr>
        <w:tblW w:w="0" w:type="auto"/>
        <w:tblLayout w:type="fixed"/>
        <w:tblLook w:val="0000"/>
      </w:tblPr>
      <w:tblGrid>
        <w:gridCol w:w="3225"/>
        <w:gridCol w:w="310"/>
        <w:gridCol w:w="6212"/>
      </w:tblGrid>
      <w:tr w:rsidR="00297F95" w:rsidTr="00433845">
        <w:tc>
          <w:tcPr>
            <w:tcW w:w="3225" w:type="dxa"/>
            <w:shd w:val="clear" w:color="auto" w:fill="auto"/>
          </w:tcPr>
          <w:p w:rsidR="00297F95" w:rsidRDefault="00297F95" w:rsidP="00433845">
            <w:pPr>
              <w:pStyle w:val="a3"/>
              <w:spacing w:line="240" w:lineRule="auto"/>
              <w:jc w:val="left"/>
            </w:pPr>
            <w:r>
              <w:rPr>
                <w:bCs/>
                <w:sz w:val="28"/>
                <w:szCs w:val="28"/>
              </w:rPr>
              <w:t>ЛОБОВА</w:t>
            </w:r>
          </w:p>
          <w:p w:rsidR="00297F95" w:rsidRDefault="00297F95" w:rsidP="00433845">
            <w:pPr>
              <w:pStyle w:val="a3"/>
              <w:spacing w:line="240" w:lineRule="auto"/>
              <w:jc w:val="left"/>
            </w:pPr>
            <w:r>
              <w:rPr>
                <w:bCs/>
                <w:sz w:val="28"/>
                <w:szCs w:val="28"/>
              </w:rPr>
              <w:t xml:space="preserve">Ксения Андреевна </w:t>
            </w:r>
          </w:p>
        </w:tc>
        <w:tc>
          <w:tcPr>
            <w:tcW w:w="310" w:type="dxa"/>
            <w:shd w:val="clear" w:color="auto" w:fill="auto"/>
          </w:tcPr>
          <w:p w:rsidR="00297F95" w:rsidRDefault="00297F95" w:rsidP="00433845">
            <w:pPr>
              <w:pStyle w:val="a3"/>
              <w:spacing w:line="240" w:lineRule="auto"/>
              <w:jc w:val="left"/>
            </w:pPr>
            <w:r>
              <w:rPr>
                <w:b/>
                <w:bCs/>
                <w:sz w:val="28"/>
                <w:szCs w:val="28"/>
              </w:rPr>
              <w:t>-</w:t>
            </w:r>
          </w:p>
        </w:tc>
        <w:tc>
          <w:tcPr>
            <w:tcW w:w="6212" w:type="dxa"/>
            <w:shd w:val="clear" w:color="auto" w:fill="auto"/>
            <w:vAlign w:val="center"/>
          </w:tcPr>
          <w:p w:rsidR="00297F95" w:rsidRDefault="00297F95" w:rsidP="00433845">
            <w:pPr>
              <w:pStyle w:val="a3"/>
              <w:spacing w:line="240" w:lineRule="auto"/>
              <w:jc w:val="left"/>
            </w:pPr>
            <w:r>
              <w:rPr>
                <w:bCs/>
                <w:sz w:val="28"/>
                <w:szCs w:val="28"/>
              </w:rPr>
              <w:t>Главный бухгалтер,</w:t>
            </w:r>
          </w:p>
          <w:p w:rsidR="00297F95" w:rsidRDefault="00297F95" w:rsidP="00433845">
            <w:pPr>
              <w:pStyle w:val="a3"/>
              <w:spacing w:line="240" w:lineRule="auto"/>
              <w:ind w:left="196" w:hanging="196"/>
              <w:jc w:val="left"/>
            </w:pPr>
            <w:r>
              <w:rPr>
                <w:bCs/>
                <w:sz w:val="28"/>
                <w:szCs w:val="28"/>
              </w:rPr>
              <w:t>председатель комиссии</w:t>
            </w:r>
          </w:p>
        </w:tc>
      </w:tr>
      <w:tr w:rsidR="00297F95" w:rsidTr="00433845">
        <w:tc>
          <w:tcPr>
            <w:tcW w:w="3225" w:type="dxa"/>
            <w:shd w:val="clear" w:color="auto" w:fill="auto"/>
          </w:tcPr>
          <w:p w:rsidR="00297F95" w:rsidRDefault="00297F95" w:rsidP="00433845">
            <w:pPr>
              <w:pStyle w:val="a3"/>
              <w:snapToGrid w:val="0"/>
              <w:spacing w:line="240" w:lineRule="auto"/>
              <w:jc w:val="left"/>
              <w:rPr>
                <w:bCs/>
                <w:sz w:val="28"/>
                <w:szCs w:val="28"/>
              </w:rPr>
            </w:pPr>
          </w:p>
        </w:tc>
        <w:tc>
          <w:tcPr>
            <w:tcW w:w="310" w:type="dxa"/>
            <w:shd w:val="clear" w:color="auto" w:fill="auto"/>
          </w:tcPr>
          <w:p w:rsidR="00297F95" w:rsidRDefault="00297F95" w:rsidP="00433845">
            <w:pPr>
              <w:pStyle w:val="a3"/>
              <w:snapToGrid w:val="0"/>
              <w:spacing w:line="240" w:lineRule="auto"/>
              <w:jc w:val="left"/>
              <w:rPr>
                <w:b/>
                <w:bCs/>
                <w:sz w:val="28"/>
                <w:szCs w:val="28"/>
              </w:rPr>
            </w:pPr>
          </w:p>
        </w:tc>
        <w:tc>
          <w:tcPr>
            <w:tcW w:w="6212" w:type="dxa"/>
            <w:shd w:val="clear" w:color="auto" w:fill="auto"/>
            <w:vAlign w:val="center"/>
          </w:tcPr>
          <w:p w:rsidR="00297F95" w:rsidRDefault="00297F95" w:rsidP="00433845">
            <w:pPr>
              <w:pStyle w:val="a3"/>
              <w:snapToGrid w:val="0"/>
              <w:spacing w:line="240" w:lineRule="auto"/>
              <w:ind w:left="196" w:hanging="196"/>
              <w:jc w:val="left"/>
              <w:rPr>
                <w:b/>
                <w:bCs/>
                <w:sz w:val="28"/>
                <w:szCs w:val="28"/>
              </w:rPr>
            </w:pPr>
          </w:p>
        </w:tc>
      </w:tr>
      <w:tr w:rsidR="00297F95" w:rsidTr="00433845">
        <w:tc>
          <w:tcPr>
            <w:tcW w:w="3225" w:type="dxa"/>
            <w:shd w:val="clear" w:color="auto" w:fill="auto"/>
          </w:tcPr>
          <w:p w:rsidR="00297F95" w:rsidRDefault="00297F95" w:rsidP="00433845">
            <w:pPr>
              <w:pStyle w:val="a3"/>
              <w:spacing w:line="240" w:lineRule="auto"/>
              <w:jc w:val="left"/>
            </w:pPr>
            <w:r>
              <w:rPr>
                <w:bCs/>
                <w:sz w:val="28"/>
                <w:szCs w:val="28"/>
              </w:rPr>
              <w:t xml:space="preserve">ЭСАУЛОВА </w:t>
            </w:r>
          </w:p>
          <w:p w:rsidR="00297F95" w:rsidRDefault="00297F95" w:rsidP="00433845">
            <w:pPr>
              <w:pStyle w:val="a3"/>
              <w:spacing w:line="240" w:lineRule="auto"/>
              <w:jc w:val="left"/>
            </w:pPr>
            <w:r>
              <w:rPr>
                <w:bCs/>
                <w:sz w:val="28"/>
                <w:szCs w:val="28"/>
              </w:rPr>
              <w:t>Елена Владимировна</w:t>
            </w:r>
          </w:p>
        </w:tc>
        <w:tc>
          <w:tcPr>
            <w:tcW w:w="310" w:type="dxa"/>
            <w:shd w:val="clear" w:color="auto" w:fill="auto"/>
          </w:tcPr>
          <w:p w:rsidR="00297F95" w:rsidRDefault="00297F95" w:rsidP="00433845">
            <w:pPr>
              <w:pStyle w:val="a3"/>
              <w:spacing w:line="240" w:lineRule="auto"/>
              <w:jc w:val="left"/>
            </w:pPr>
            <w:r>
              <w:rPr>
                <w:b/>
                <w:bCs/>
                <w:sz w:val="28"/>
                <w:szCs w:val="28"/>
              </w:rPr>
              <w:t>-</w:t>
            </w:r>
          </w:p>
        </w:tc>
        <w:tc>
          <w:tcPr>
            <w:tcW w:w="6212" w:type="dxa"/>
            <w:shd w:val="clear" w:color="auto" w:fill="auto"/>
          </w:tcPr>
          <w:p w:rsidR="00297F95" w:rsidRDefault="00297F95" w:rsidP="00433845">
            <w:pPr>
              <w:pStyle w:val="a3"/>
              <w:spacing w:line="240" w:lineRule="auto"/>
              <w:jc w:val="left"/>
              <w:rPr>
                <w:bCs/>
                <w:sz w:val="28"/>
                <w:szCs w:val="28"/>
              </w:rPr>
            </w:pPr>
            <w:r>
              <w:rPr>
                <w:bCs/>
                <w:sz w:val="28"/>
                <w:szCs w:val="28"/>
              </w:rPr>
              <w:t>Заместитель главы администрации,</w:t>
            </w:r>
          </w:p>
          <w:p w:rsidR="00297F95" w:rsidRDefault="00297F95" w:rsidP="00433845">
            <w:pPr>
              <w:pStyle w:val="a3"/>
              <w:spacing w:line="240" w:lineRule="auto"/>
              <w:jc w:val="left"/>
            </w:pPr>
            <w:r>
              <w:rPr>
                <w:bCs/>
                <w:sz w:val="28"/>
                <w:szCs w:val="28"/>
              </w:rPr>
              <w:t xml:space="preserve">секретарь комиссии </w:t>
            </w:r>
          </w:p>
        </w:tc>
      </w:tr>
      <w:tr w:rsidR="00297F95" w:rsidTr="00433845">
        <w:tc>
          <w:tcPr>
            <w:tcW w:w="3225" w:type="dxa"/>
            <w:shd w:val="clear" w:color="auto" w:fill="auto"/>
          </w:tcPr>
          <w:p w:rsidR="00297F95" w:rsidRDefault="00297F95" w:rsidP="00433845">
            <w:pPr>
              <w:pStyle w:val="a3"/>
              <w:snapToGrid w:val="0"/>
              <w:spacing w:line="240" w:lineRule="auto"/>
              <w:jc w:val="left"/>
              <w:rPr>
                <w:bCs/>
                <w:sz w:val="28"/>
                <w:szCs w:val="28"/>
              </w:rPr>
            </w:pPr>
          </w:p>
        </w:tc>
        <w:tc>
          <w:tcPr>
            <w:tcW w:w="310" w:type="dxa"/>
            <w:shd w:val="clear" w:color="auto" w:fill="auto"/>
          </w:tcPr>
          <w:p w:rsidR="00297F95" w:rsidRDefault="00297F95" w:rsidP="00433845">
            <w:pPr>
              <w:pStyle w:val="a3"/>
              <w:snapToGrid w:val="0"/>
              <w:spacing w:line="240" w:lineRule="auto"/>
              <w:jc w:val="left"/>
              <w:rPr>
                <w:b/>
                <w:bCs/>
                <w:sz w:val="28"/>
                <w:szCs w:val="28"/>
              </w:rPr>
            </w:pPr>
          </w:p>
        </w:tc>
        <w:tc>
          <w:tcPr>
            <w:tcW w:w="6212" w:type="dxa"/>
            <w:shd w:val="clear" w:color="auto" w:fill="auto"/>
          </w:tcPr>
          <w:p w:rsidR="00297F95" w:rsidRDefault="00297F95" w:rsidP="00433845">
            <w:pPr>
              <w:pStyle w:val="a3"/>
              <w:snapToGrid w:val="0"/>
              <w:spacing w:line="240" w:lineRule="auto"/>
              <w:jc w:val="left"/>
              <w:rPr>
                <w:b/>
                <w:bCs/>
                <w:sz w:val="28"/>
                <w:szCs w:val="28"/>
              </w:rPr>
            </w:pPr>
          </w:p>
        </w:tc>
      </w:tr>
      <w:tr w:rsidR="00297F95" w:rsidTr="00433845">
        <w:tc>
          <w:tcPr>
            <w:tcW w:w="3225" w:type="dxa"/>
            <w:shd w:val="clear" w:color="auto" w:fill="auto"/>
          </w:tcPr>
          <w:p w:rsidR="00297F95" w:rsidRDefault="00297F95" w:rsidP="00433845">
            <w:pPr>
              <w:pStyle w:val="a3"/>
              <w:spacing w:line="240" w:lineRule="auto"/>
              <w:jc w:val="left"/>
            </w:pPr>
            <w:r>
              <w:rPr>
                <w:bCs/>
                <w:sz w:val="28"/>
                <w:szCs w:val="28"/>
              </w:rPr>
              <w:t>Члены комиссии:</w:t>
            </w:r>
          </w:p>
        </w:tc>
        <w:tc>
          <w:tcPr>
            <w:tcW w:w="310" w:type="dxa"/>
            <w:shd w:val="clear" w:color="auto" w:fill="auto"/>
          </w:tcPr>
          <w:p w:rsidR="00297F95" w:rsidRDefault="00297F95" w:rsidP="00433845">
            <w:pPr>
              <w:pStyle w:val="a3"/>
              <w:snapToGrid w:val="0"/>
              <w:spacing w:line="240" w:lineRule="auto"/>
              <w:jc w:val="left"/>
              <w:rPr>
                <w:b/>
                <w:bCs/>
                <w:sz w:val="28"/>
                <w:szCs w:val="28"/>
              </w:rPr>
            </w:pPr>
          </w:p>
        </w:tc>
        <w:tc>
          <w:tcPr>
            <w:tcW w:w="6212" w:type="dxa"/>
            <w:shd w:val="clear" w:color="auto" w:fill="auto"/>
          </w:tcPr>
          <w:p w:rsidR="00297F95" w:rsidRDefault="00297F95" w:rsidP="00433845">
            <w:pPr>
              <w:pStyle w:val="a3"/>
              <w:snapToGrid w:val="0"/>
              <w:spacing w:line="240" w:lineRule="auto"/>
              <w:jc w:val="left"/>
              <w:rPr>
                <w:b/>
                <w:bCs/>
                <w:sz w:val="28"/>
                <w:szCs w:val="28"/>
              </w:rPr>
            </w:pPr>
          </w:p>
        </w:tc>
      </w:tr>
      <w:tr w:rsidR="00297F95" w:rsidTr="00433845">
        <w:tc>
          <w:tcPr>
            <w:tcW w:w="3225" w:type="dxa"/>
            <w:shd w:val="clear" w:color="auto" w:fill="auto"/>
          </w:tcPr>
          <w:p w:rsidR="00297F95" w:rsidRDefault="00297F95" w:rsidP="00433845">
            <w:pPr>
              <w:pStyle w:val="a3"/>
              <w:snapToGrid w:val="0"/>
              <w:spacing w:line="240" w:lineRule="auto"/>
              <w:jc w:val="left"/>
              <w:rPr>
                <w:b/>
                <w:bCs/>
                <w:sz w:val="28"/>
                <w:szCs w:val="28"/>
              </w:rPr>
            </w:pPr>
          </w:p>
        </w:tc>
        <w:tc>
          <w:tcPr>
            <w:tcW w:w="310" w:type="dxa"/>
            <w:shd w:val="clear" w:color="auto" w:fill="auto"/>
          </w:tcPr>
          <w:p w:rsidR="00297F95" w:rsidRDefault="00297F95" w:rsidP="00433845">
            <w:pPr>
              <w:pStyle w:val="a3"/>
              <w:snapToGrid w:val="0"/>
              <w:spacing w:line="240" w:lineRule="auto"/>
              <w:jc w:val="left"/>
              <w:rPr>
                <w:b/>
                <w:bCs/>
                <w:sz w:val="28"/>
                <w:szCs w:val="28"/>
              </w:rPr>
            </w:pPr>
          </w:p>
        </w:tc>
        <w:tc>
          <w:tcPr>
            <w:tcW w:w="6212" w:type="dxa"/>
            <w:shd w:val="clear" w:color="auto" w:fill="auto"/>
          </w:tcPr>
          <w:p w:rsidR="00297F95" w:rsidRDefault="00297F95" w:rsidP="00433845">
            <w:pPr>
              <w:pStyle w:val="a3"/>
              <w:snapToGrid w:val="0"/>
              <w:spacing w:line="240" w:lineRule="auto"/>
              <w:ind w:left="196" w:hanging="196"/>
              <w:jc w:val="left"/>
              <w:rPr>
                <w:b/>
                <w:bCs/>
                <w:sz w:val="28"/>
                <w:szCs w:val="28"/>
              </w:rPr>
            </w:pPr>
          </w:p>
        </w:tc>
      </w:tr>
      <w:tr w:rsidR="00297F95" w:rsidTr="00433845">
        <w:tc>
          <w:tcPr>
            <w:tcW w:w="3225" w:type="dxa"/>
            <w:shd w:val="clear" w:color="auto" w:fill="auto"/>
          </w:tcPr>
          <w:p w:rsidR="00297F95" w:rsidRDefault="00297F95" w:rsidP="00433845">
            <w:pPr>
              <w:pStyle w:val="a3"/>
              <w:spacing w:line="240" w:lineRule="auto"/>
              <w:jc w:val="left"/>
            </w:pPr>
            <w:r>
              <w:rPr>
                <w:bCs/>
                <w:sz w:val="28"/>
                <w:szCs w:val="28"/>
              </w:rPr>
              <w:t>СМЕРТИНА</w:t>
            </w:r>
          </w:p>
          <w:p w:rsidR="00297F95" w:rsidRDefault="00297F95" w:rsidP="00433845">
            <w:pPr>
              <w:pStyle w:val="a3"/>
              <w:spacing w:line="240" w:lineRule="auto"/>
              <w:jc w:val="left"/>
            </w:pPr>
            <w:r>
              <w:rPr>
                <w:bCs/>
                <w:sz w:val="28"/>
                <w:szCs w:val="28"/>
              </w:rPr>
              <w:t>Анжела Николаевна</w:t>
            </w:r>
          </w:p>
        </w:tc>
        <w:tc>
          <w:tcPr>
            <w:tcW w:w="310" w:type="dxa"/>
            <w:shd w:val="clear" w:color="auto" w:fill="auto"/>
          </w:tcPr>
          <w:p w:rsidR="00297F95" w:rsidRDefault="00297F95" w:rsidP="00433845">
            <w:pPr>
              <w:pStyle w:val="a3"/>
              <w:spacing w:line="240" w:lineRule="auto"/>
              <w:jc w:val="left"/>
            </w:pPr>
            <w:r>
              <w:rPr>
                <w:b/>
                <w:bCs/>
                <w:sz w:val="28"/>
                <w:szCs w:val="28"/>
              </w:rPr>
              <w:t>-</w:t>
            </w:r>
          </w:p>
        </w:tc>
        <w:tc>
          <w:tcPr>
            <w:tcW w:w="6212" w:type="dxa"/>
            <w:shd w:val="clear" w:color="auto" w:fill="auto"/>
          </w:tcPr>
          <w:p w:rsidR="00297F95" w:rsidRDefault="00297F95" w:rsidP="00433845">
            <w:pPr>
              <w:pStyle w:val="a3"/>
              <w:spacing w:line="240" w:lineRule="auto"/>
              <w:jc w:val="left"/>
            </w:pPr>
            <w:r>
              <w:rPr>
                <w:bCs/>
                <w:sz w:val="28"/>
                <w:szCs w:val="28"/>
              </w:rPr>
              <w:t xml:space="preserve">Глава администрации </w:t>
            </w:r>
          </w:p>
          <w:p w:rsidR="00297F95" w:rsidRDefault="00297F95" w:rsidP="00433845">
            <w:pPr>
              <w:pStyle w:val="a3"/>
              <w:spacing w:line="240" w:lineRule="auto"/>
              <w:jc w:val="left"/>
              <w:rPr>
                <w:bCs/>
                <w:sz w:val="28"/>
                <w:szCs w:val="28"/>
              </w:rPr>
            </w:pPr>
          </w:p>
        </w:tc>
      </w:tr>
      <w:tr w:rsidR="00297F95" w:rsidTr="00433845">
        <w:tc>
          <w:tcPr>
            <w:tcW w:w="3225" w:type="dxa"/>
            <w:shd w:val="clear" w:color="auto" w:fill="auto"/>
          </w:tcPr>
          <w:p w:rsidR="00297F95" w:rsidRDefault="00297F95" w:rsidP="00433845">
            <w:pPr>
              <w:pStyle w:val="a3"/>
              <w:snapToGrid w:val="0"/>
              <w:spacing w:line="240" w:lineRule="auto"/>
              <w:jc w:val="left"/>
              <w:rPr>
                <w:bCs/>
                <w:sz w:val="28"/>
                <w:szCs w:val="28"/>
              </w:rPr>
            </w:pPr>
          </w:p>
        </w:tc>
        <w:tc>
          <w:tcPr>
            <w:tcW w:w="310" w:type="dxa"/>
            <w:shd w:val="clear" w:color="auto" w:fill="auto"/>
            <w:vAlign w:val="center"/>
          </w:tcPr>
          <w:p w:rsidR="00297F95" w:rsidRDefault="00297F95" w:rsidP="00433845">
            <w:pPr>
              <w:pStyle w:val="a3"/>
              <w:snapToGrid w:val="0"/>
              <w:spacing w:line="240" w:lineRule="auto"/>
              <w:jc w:val="left"/>
              <w:rPr>
                <w:b/>
                <w:bCs/>
                <w:sz w:val="28"/>
                <w:szCs w:val="28"/>
              </w:rPr>
            </w:pPr>
          </w:p>
        </w:tc>
        <w:tc>
          <w:tcPr>
            <w:tcW w:w="6212" w:type="dxa"/>
            <w:shd w:val="clear" w:color="auto" w:fill="auto"/>
            <w:vAlign w:val="center"/>
          </w:tcPr>
          <w:p w:rsidR="00297F95" w:rsidRDefault="00297F95" w:rsidP="00433845">
            <w:pPr>
              <w:pStyle w:val="a3"/>
              <w:snapToGrid w:val="0"/>
              <w:spacing w:line="240" w:lineRule="auto"/>
              <w:jc w:val="left"/>
              <w:rPr>
                <w:b/>
                <w:bCs/>
                <w:sz w:val="28"/>
                <w:szCs w:val="28"/>
              </w:rPr>
            </w:pPr>
          </w:p>
        </w:tc>
      </w:tr>
      <w:tr w:rsidR="00297F95" w:rsidTr="00433845">
        <w:tc>
          <w:tcPr>
            <w:tcW w:w="3225" w:type="dxa"/>
            <w:shd w:val="clear" w:color="auto" w:fill="auto"/>
          </w:tcPr>
          <w:p w:rsidR="00297F95" w:rsidRDefault="00297F95" w:rsidP="00433845">
            <w:pPr>
              <w:pStyle w:val="a3"/>
              <w:spacing w:line="240" w:lineRule="auto"/>
              <w:jc w:val="left"/>
            </w:pPr>
            <w:proofErr w:type="spellStart"/>
            <w:r>
              <w:rPr>
                <w:bCs/>
                <w:sz w:val="28"/>
                <w:szCs w:val="28"/>
              </w:rPr>
              <w:t>Топорова</w:t>
            </w:r>
            <w:proofErr w:type="spellEnd"/>
            <w:r>
              <w:rPr>
                <w:bCs/>
                <w:sz w:val="28"/>
                <w:szCs w:val="28"/>
              </w:rPr>
              <w:t xml:space="preserve"> Татьяна Валентиновна </w:t>
            </w:r>
          </w:p>
        </w:tc>
        <w:tc>
          <w:tcPr>
            <w:tcW w:w="310" w:type="dxa"/>
            <w:shd w:val="clear" w:color="auto" w:fill="auto"/>
          </w:tcPr>
          <w:p w:rsidR="00297F95" w:rsidRDefault="00297F95" w:rsidP="00433845">
            <w:pPr>
              <w:pStyle w:val="a3"/>
              <w:spacing w:line="240" w:lineRule="auto"/>
              <w:jc w:val="left"/>
            </w:pPr>
            <w:r>
              <w:rPr>
                <w:b/>
                <w:bCs/>
                <w:sz w:val="28"/>
                <w:szCs w:val="28"/>
              </w:rPr>
              <w:t>-</w:t>
            </w:r>
          </w:p>
        </w:tc>
        <w:tc>
          <w:tcPr>
            <w:tcW w:w="6212" w:type="dxa"/>
            <w:shd w:val="clear" w:color="auto" w:fill="auto"/>
          </w:tcPr>
          <w:p w:rsidR="00297F95" w:rsidRDefault="00297F95" w:rsidP="00433845">
            <w:pPr>
              <w:pStyle w:val="a3"/>
              <w:spacing w:line="240" w:lineRule="auto"/>
              <w:jc w:val="left"/>
            </w:pPr>
            <w:r>
              <w:rPr>
                <w:bCs/>
                <w:sz w:val="28"/>
                <w:szCs w:val="28"/>
              </w:rPr>
              <w:t>Директор МКУК Чувашевский СДК</w:t>
            </w:r>
          </w:p>
        </w:tc>
      </w:tr>
      <w:tr w:rsidR="00297F95" w:rsidTr="00433845">
        <w:tc>
          <w:tcPr>
            <w:tcW w:w="3225" w:type="dxa"/>
            <w:shd w:val="clear" w:color="auto" w:fill="auto"/>
          </w:tcPr>
          <w:p w:rsidR="00297F95" w:rsidRDefault="00297F95" w:rsidP="00433845">
            <w:pPr>
              <w:pStyle w:val="a3"/>
              <w:snapToGrid w:val="0"/>
              <w:spacing w:line="240" w:lineRule="auto"/>
              <w:jc w:val="left"/>
              <w:rPr>
                <w:bCs/>
                <w:sz w:val="28"/>
                <w:szCs w:val="28"/>
              </w:rPr>
            </w:pPr>
          </w:p>
        </w:tc>
        <w:tc>
          <w:tcPr>
            <w:tcW w:w="310" w:type="dxa"/>
            <w:shd w:val="clear" w:color="auto" w:fill="auto"/>
          </w:tcPr>
          <w:p w:rsidR="00297F95" w:rsidRDefault="00297F95" w:rsidP="00433845">
            <w:pPr>
              <w:pStyle w:val="a3"/>
              <w:snapToGrid w:val="0"/>
              <w:spacing w:line="240" w:lineRule="auto"/>
              <w:jc w:val="left"/>
              <w:rPr>
                <w:b/>
                <w:bCs/>
                <w:sz w:val="28"/>
                <w:szCs w:val="28"/>
              </w:rPr>
            </w:pPr>
          </w:p>
        </w:tc>
        <w:tc>
          <w:tcPr>
            <w:tcW w:w="6212" w:type="dxa"/>
            <w:shd w:val="clear" w:color="auto" w:fill="auto"/>
          </w:tcPr>
          <w:p w:rsidR="00297F95" w:rsidRDefault="00297F95" w:rsidP="00433845">
            <w:pPr>
              <w:pStyle w:val="a3"/>
              <w:snapToGrid w:val="0"/>
              <w:spacing w:line="240" w:lineRule="auto"/>
              <w:jc w:val="left"/>
              <w:rPr>
                <w:b/>
                <w:bCs/>
                <w:sz w:val="28"/>
                <w:szCs w:val="28"/>
              </w:rPr>
            </w:pPr>
          </w:p>
        </w:tc>
      </w:tr>
      <w:tr w:rsidR="00297F95" w:rsidTr="00433845">
        <w:tc>
          <w:tcPr>
            <w:tcW w:w="3225" w:type="dxa"/>
            <w:shd w:val="clear" w:color="auto" w:fill="auto"/>
          </w:tcPr>
          <w:p w:rsidR="00297F95" w:rsidRDefault="00297F95" w:rsidP="00433845">
            <w:pPr>
              <w:pStyle w:val="a3"/>
              <w:spacing w:line="240" w:lineRule="auto"/>
              <w:jc w:val="left"/>
            </w:pPr>
            <w:r>
              <w:rPr>
                <w:bCs/>
                <w:sz w:val="28"/>
                <w:szCs w:val="28"/>
              </w:rPr>
              <w:t xml:space="preserve">ВАХРУШЕВА </w:t>
            </w:r>
          </w:p>
          <w:p w:rsidR="00297F95" w:rsidRDefault="00297F95" w:rsidP="00433845">
            <w:pPr>
              <w:pStyle w:val="a3"/>
              <w:spacing w:line="240" w:lineRule="auto"/>
              <w:jc w:val="left"/>
            </w:pPr>
            <w:r>
              <w:rPr>
                <w:bCs/>
                <w:sz w:val="28"/>
                <w:szCs w:val="28"/>
              </w:rPr>
              <w:t>Оксана Владимировна</w:t>
            </w:r>
          </w:p>
        </w:tc>
        <w:tc>
          <w:tcPr>
            <w:tcW w:w="310" w:type="dxa"/>
            <w:shd w:val="clear" w:color="auto" w:fill="auto"/>
          </w:tcPr>
          <w:p w:rsidR="00297F95" w:rsidRDefault="00297F95" w:rsidP="00433845">
            <w:pPr>
              <w:pStyle w:val="a3"/>
              <w:spacing w:line="240" w:lineRule="auto"/>
              <w:jc w:val="left"/>
            </w:pPr>
            <w:r>
              <w:rPr>
                <w:b/>
                <w:bCs/>
                <w:sz w:val="28"/>
                <w:szCs w:val="28"/>
              </w:rPr>
              <w:t>-</w:t>
            </w:r>
          </w:p>
        </w:tc>
        <w:tc>
          <w:tcPr>
            <w:tcW w:w="6212" w:type="dxa"/>
            <w:shd w:val="clear" w:color="auto" w:fill="auto"/>
          </w:tcPr>
          <w:p w:rsidR="00297F95" w:rsidRDefault="00297F95" w:rsidP="00433845">
            <w:pPr>
              <w:pStyle w:val="a3"/>
              <w:spacing w:line="240" w:lineRule="auto"/>
              <w:jc w:val="left"/>
            </w:pPr>
            <w:r>
              <w:rPr>
                <w:bCs/>
                <w:sz w:val="28"/>
                <w:szCs w:val="28"/>
              </w:rPr>
              <w:t>Специалист  администрации</w:t>
            </w:r>
          </w:p>
        </w:tc>
      </w:tr>
      <w:tr w:rsidR="00297F95" w:rsidTr="00433845">
        <w:tc>
          <w:tcPr>
            <w:tcW w:w="3225" w:type="dxa"/>
            <w:shd w:val="clear" w:color="auto" w:fill="auto"/>
          </w:tcPr>
          <w:p w:rsidR="00297F95" w:rsidRDefault="00297F95" w:rsidP="00433845">
            <w:pPr>
              <w:pStyle w:val="a3"/>
              <w:snapToGrid w:val="0"/>
              <w:spacing w:line="240" w:lineRule="auto"/>
              <w:jc w:val="left"/>
              <w:rPr>
                <w:bCs/>
                <w:color w:val="FF0000"/>
                <w:sz w:val="26"/>
                <w:szCs w:val="26"/>
              </w:rPr>
            </w:pPr>
          </w:p>
        </w:tc>
        <w:tc>
          <w:tcPr>
            <w:tcW w:w="310" w:type="dxa"/>
            <w:shd w:val="clear" w:color="auto" w:fill="auto"/>
          </w:tcPr>
          <w:p w:rsidR="00297F95" w:rsidRDefault="00297F95" w:rsidP="00433845">
            <w:pPr>
              <w:pStyle w:val="a3"/>
              <w:snapToGrid w:val="0"/>
              <w:spacing w:line="240" w:lineRule="auto"/>
              <w:jc w:val="left"/>
              <w:rPr>
                <w:b/>
                <w:bCs/>
                <w:color w:val="FF0000"/>
                <w:sz w:val="26"/>
                <w:szCs w:val="26"/>
              </w:rPr>
            </w:pPr>
          </w:p>
        </w:tc>
        <w:tc>
          <w:tcPr>
            <w:tcW w:w="6212" w:type="dxa"/>
            <w:shd w:val="clear" w:color="auto" w:fill="auto"/>
          </w:tcPr>
          <w:p w:rsidR="00297F95" w:rsidRDefault="00297F95" w:rsidP="00433845">
            <w:pPr>
              <w:pStyle w:val="a3"/>
              <w:snapToGrid w:val="0"/>
              <w:spacing w:line="240" w:lineRule="auto"/>
              <w:ind w:left="196" w:hanging="196"/>
              <w:jc w:val="left"/>
              <w:rPr>
                <w:b/>
                <w:bCs/>
                <w:color w:val="FF0000"/>
                <w:sz w:val="26"/>
                <w:szCs w:val="26"/>
              </w:rPr>
            </w:pPr>
          </w:p>
        </w:tc>
      </w:tr>
    </w:tbl>
    <w:p w:rsidR="00297F95" w:rsidRDefault="00297F95" w:rsidP="00297F95">
      <w:pPr>
        <w:pStyle w:val="3"/>
        <w:rPr>
          <w:sz w:val="28"/>
          <w:szCs w:val="28"/>
        </w:rPr>
      </w:pPr>
    </w:p>
    <w:p w:rsidR="00297F95" w:rsidRDefault="00297F95" w:rsidP="00297F95">
      <w:pPr>
        <w:autoSpaceDE w:val="0"/>
        <w:spacing w:line="340" w:lineRule="exact"/>
        <w:ind w:right="45" w:firstLine="539"/>
        <w:jc w:val="center"/>
        <w:rPr>
          <w:sz w:val="28"/>
          <w:szCs w:val="28"/>
        </w:rPr>
      </w:pPr>
    </w:p>
    <w:p w:rsidR="00297F95" w:rsidRDefault="00297F95" w:rsidP="00297F95">
      <w:pPr>
        <w:rPr>
          <w:sz w:val="28"/>
          <w:szCs w:val="28"/>
        </w:rPr>
      </w:pPr>
    </w:p>
    <w:p w:rsidR="00297F95" w:rsidRDefault="00297F95" w:rsidP="00297F95">
      <w:pPr>
        <w:rPr>
          <w:sz w:val="28"/>
          <w:szCs w:val="28"/>
        </w:rPr>
      </w:pPr>
    </w:p>
    <w:p w:rsidR="00297F95" w:rsidRDefault="00297F95" w:rsidP="00297F95">
      <w:pPr>
        <w:rPr>
          <w:sz w:val="28"/>
          <w:szCs w:val="28"/>
        </w:rPr>
      </w:pPr>
    </w:p>
    <w:p w:rsidR="00297F95" w:rsidRDefault="00297F95" w:rsidP="00297F95"/>
    <w:p w:rsidR="00297F95" w:rsidRDefault="00297F95" w:rsidP="00297F95"/>
    <w:p w:rsidR="00297F95" w:rsidRDefault="00297F95" w:rsidP="00297F95"/>
    <w:tbl>
      <w:tblPr>
        <w:tblW w:w="9571" w:type="dxa"/>
        <w:tblLook w:val="04A0"/>
      </w:tblPr>
      <w:tblGrid>
        <w:gridCol w:w="4785"/>
        <w:gridCol w:w="4786"/>
      </w:tblGrid>
      <w:tr w:rsidR="00297F95" w:rsidRPr="00730059" w:rsidTr="00433845">
        <w:tc>
          <w:tcPr>
            <w:tcW w:w="4785" w:type="dxa"/>
          </w:tcPr>
          <w:p w:rsidR="00297F95" w:rsidRPr="00730059" w:rsidRDefault="00297F95" w:rsidP="00433845">
            <w:pPr>
              <w:pStyle w:val="a3"/>
              <w:spacing w:line="240" w:lineRule="auto"/>
              <w:jc w:val="right"/>
              <w:rPr>
                <w:sz w:val="28"/>
                <w:szCs w:val="28"/>
              </w:rPr>
            </w:pPr>
          </w:p>
        </w:tc>
        <w:tc>
          <w:tcPr>
            <w:tcW w:w="4786" w:type="dxa"/>
          </w:tcPr>
          <w:p w:rsidR="00297F95" w:rsidRDefault="00297F95" w:rsidP="00433845">
            <w:pPr>
              <w:pStyle w:val="a3"/>
              <w:spacing w:line="240" w:lineRule="auto"/>
              <w:jc w:val="left"/>
              <w:rPr>
                <w:sz w:val="28"/>
                <w:szCs w:val="28"/>
              </w:rPr>
            </w:pPr>
          </w:p>
          <w:p w:rsidR="00297F95" w:rsidRDefault="00297F95" w:rsidP="00433845">
            <w:pPr>
              <w:pStyle w:val="a3"/>
              <w:spacing w:line="240" w:lineRule="auto"/>
              <w:jc w:val="left"/>
            </w:pPr>
            <w:r w:rsidRPr="00730059">
              <w:rPr>
                <w:sz w:val="28"/>
                <w:szCs w:val="28"/>
              </w:rPr>
              <w:lastRenderedPageBreak/>
              <w:t xml:space="preserve">УТВЕРЖДЕН </w:t>
            </w:r>
          </w:p>
          <w:p w:rsidR="00297F95" w:rsidRDefault="00297F95" w:rsidP="00433845">
            <w:r w:rsidRPr="00730059">
              <w:rPr>
                <w:sz w:val="28"/>
                <w:szCs w:val="28"/>
              </w:rPr>
              <w:t xml:space="preserve">постановлением  администрации </w:t>
            </w:r>
          </w:p>
          <w:p w:rsidR="00297F95" w:rsidRDefault="00297F95" w:rsidP="00433845">
            <w:r w:rsidRPr="00730059">
              <w:rPr>
                <w:sz w:val="28"/>
                <w:szCs w:val="28"/>
              </w:rPr>
              <w:t xml:space="preserve">Чувашевского сельского поселения </w:t>
            </w:r>
          </w:p>
          <w:p w:rsidR="00297F95" w:rsidRDefault="00297F95" w:rsidP="00433845">
            <w:r w:rsidRPr="00730059">
              <w:rPr>
                <w:sz w:val="28"/>
                <w:szCs w:val="28"/>
              </w:rPr>
              <w:t xml:space="preserve">Кирово-Чепецкого района </w:t>
            </w:r>
          </w:p>
          <w:p w:rsidR="00297F95" w:rsidRDefault="00297F95" w:rsidP="00433845">
            <w:r w:rsidRPr="00730059">
              <w:rPr>
                <w:sz w:val="28"/>
                <w:szCs w:val="28"/>
              </w:rPr>
              <w:t>Кировской области</w:t>
            </w:r>
          </w:p>
          <w:p w:rsidR="00297F95" w:rsidRDefault="00297F95" w:rsidP="00433845">
            <w:pPr>
              <w:pStyle w:val="a3"/>
              <w:spacing w:line="240" w:lineRule="auto"/>
              <w:jc w:val="left"/>
            </w:pPr>
            <w:r w:rsidRPr="00730059">
              <w:rPr>
                <w:sz w:val="28"/>
                <w:szCs w:val="28"/>
              </w:rPr>
              <w:t>от 20.05.2022 № 30</w:t>
            </w:r>
          </w:p>
          <w:p w:rsidR="00297F95" w:rsidRPr="00730059" w:rsidRDefault="00297F95" w:rsidP="00433845">
            <w:pPr>
              <w:pStyle w:val="a3"/>
              <w:spacing w:line="240" w:lineRule="auto"/>
              <w:jc w:val="left"/>
              <w:rPr>
                <w:sz w:val="28"/>
                <w:szCs w:val="28"/>
              </w:rPr>
            </w:pPr>
          </w:p>
        </w:tc>
      </w:tr>
    </w:tbl>
    <w:p w:rsidR="00297F95" w:rsidRDefault="00297F95" w:rsidP="00297F95">
      <w:pPr>
        <w:pStyle w:val="a3"/>
        <w:spacing w:line="240" w:lineRule="auto"/>
        <w:jc w:val="right"/>
        <w:rPr>
          <w:sz w:val="28"/>
          <w:szCs w:val="28"/>
        </w:rPr>
      </w:pPr>
    </w:p>
    <w:p w:rsidR="00297F95" w:rsidRDefault="00297F95" w:rsidP="00297F95">
      <w:pPr>
        <w:pStyle w:val="11"/>
        <w:spacing w:after="0" w:line="240" w:lineRule="auto"/>
        <w:ind w:firstLine="0"/>
      </w:pPr>
    </w:p>
    <w:p w:rsidR="00297F95" w:rsidRDefault="00297F95" w:rsidP="00297F95">
      <w:pPr>
        <w:pStyle w:val="11"/>
        <w:spacing w:after="0"/>
        <w:ind w:firstLine="0"/>
        <w:contextualSpacing/>
        <w:jc w:val="center"/>
      </w:pPr>
      <w:r>
        <w:rPr>
          <w:b/>
        </w:rPr>
        <w:t>ПОЛОЖЕНИЕ</w:t>
      </w:r>
    </w:p>
    <w:p w:rsidR="00297F95" w:rsidRDefault="00297F95" w:rsidP="00297F95">
      <w:pPr>
        <w:pStyle w:val="a5"/>
        <w:spacing w:line="360" w:lineRule="exact"/>
        <w:ind w:right="-3"/>
        <w:contextualSpacing/>
        <w:jc w:val="center"/>
      </w:pPr>
      <w:proofErr w:type="gramStart"/>
      <w:r>
        <w:rPr>
          <w:b/>
          <w:sz w:val="28"/>
          <w:szCs w:val="28"/>
        </w:rPr>
        <w:t>о единой комиссии на определение поставщиков (подрядчиков,</w:t>
      </w:r>
      <w:proofErr w:type="gramEnd"/>
    </w:p>
    <w:p w:rsidR="00297F95" w:rsidRDefault="00297F95" w:rsidP="00297F95">
      <w:pPr>
        <w:pStyle w:val="a5"/>
        <w:spacing w:line="360" w:lineRule="exact"/>
        <w:ind w:right="-3"/>
        <w:contextualSpacing/>
        <w:jc w:val="center"/>
      </w:pPr>
      <w:r>
        <w:rPr>
          <w:b/>
          <w:sz w:val="28"/>
          <w:szCs w:val="28"/>
        </w:rPr>
        <w:t xml:space="preserve"> исполнителей) в сфере закупок товаров, работ,  услуг для обеспечения муниципальных нужд  администрации Чувашевского сельского поселения Кирово-Чепецкого района Кировской области.</w:t>
      </w:r>
    </w:p>
    <w:p w:rsidR="00297F95" w:rsidRDefault="00297F95" w:rsidP="00297F95">
      <w:pPr>
        <w:pStyle w:val="11"/>
        <w:spacing w:after="0" w:line="240" w:lineRule="auto"/>
        <w:ind w:firstLine="0"/>
        <w:rPr>
          <w:b/>
        </w:rPr>
      </w:pPr>
    </w:p>
    <w:p w:rsidR="00297F95" w:rsidRDefault="00297F95" w:rsidP="00297F95">
      <w:pPr>
        <w:pStyle w:val="11"/>
        <w:tabs>
          <w:tab w:val="left" w:pos="709"/>
        </w:tabs>
        <w:spacing w:line="240" w:lineRule="auto"/>
        <w:ind w:firstLine="0"/>
      </w:pPr>
      <w:r>
        <w:rPr>
          <w:b/>
        </w:rPr>
        <w:tab/>
        <w:t>1. Общие положения</w:t>
      </w:r>
    </w:p>
    <w:p w:rsidR="00297F95" w:rsidRDefault="00297F95" w:rsidP="00297F95">
      <w:pPr>
        <w:pStyle w:val="11"/>
        <w:spacing w:line="240" w:lineRule="auto"/>
      </w:pPr>
      <w:r>
        <w:t xml:space="preserve">1.1. </w:t>
      </w:r>
      <w:proofErr w:type="gramStart"/>
      <w:r>
        <w:t>Настоящее Положение о единой комиссии на определение поставщиков (подрядчиков, исполнителей) в сфере закупок товаров, работ, услуг для обеспечения муниципальных нужд  администрации Чувашевского сельского поселения Кирово-Чепецкого района, Кировской области  (далее – заказчик) определяет понятие, цели и задачи, состав и порядок, функции деятельности Единой комиссии на определение поставщиков (подрядчиков, исполнителей) в сфере закупок товаров, работ, услуг для обеспечения муниципальных нужд  администрации Чувашевского сельского</w:t>
      </w:r>
      <w:proofErr w:type="gramEnd"/>
      <w:r>
        <w:t xml:space="preserve"> поселения Кирово-Чепецкого района, Кировской области (далее – Единая комиссия).</w:t>
      </w:r>
    </w:p>
    <w:p w:rsidR="00297F95" w:rsidRDefault="00297F95" w:rsidP="00297F95">
      <w:pPr>
        <w:pStyle w:val="11"/>
        <w:spacing w:line="240" w:lineRule="auto"/>
      </w:pPr>
      <w:r>
        <w:t>1.2. В своей деятельности Единая комиссия руководствуется Федеральным законом от 05.04.2013 № 44-ФЗ «О контрактной системе в сфере закупок  товаров, работ, услуг для обеспечения государственных и муниципальных нужд», нормативно-правовыми актами Российской Федерации и Кировской области, нормативно-правовыми актами заказчика и настоящим Положением.</w:t>
      </w:r>
    </w:p>
    <w:p w:rsidR="00297F95" w:rsidRDefault="00297F95" w:rsidP="00297F95">
      <w:pPr>
        <w:pStyle w:val="11"/>
        <w:spacing w:after="120" w:line="240" w:lineRule="auto"/>
      </w:pPr>
      <w:r>
        <w:rPr>
          <w:b/>
        </w:rPr>
        <w:t>2. Порядок формирования Единой комиссии</w:t>
      </w:r>
    </w:p>
    <w:p w:rsidR="00297F95" w:rsidRDefault="00297F95" w:rsidP="00297F95">
      <w:pPr>
        <w:pStyle w:val="11"/>
        <w:spacing w:line="240" w:lineRule="auto"/>
      </w:pPr>
      <w:r>
        <w:t>2.1. Единая комиссия является коллегиальным органом заказчика на постоянной основе.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97F95" w:rsidRDefault="00297F95" w:rsidP="00297F95">
      <w:pPr>
        <w:pStyle w:val="11"/>
        <w:spacing w:line="240" w:lineRule="auto"/>
      </w:pPr>
      <w:r>
        <w:t xml:space="preserve">2.2. Комиссию возглавляет председатель. Председателем Единой комиссии может быть только  физическое лицо, прошедшее профессиональную переподготовку или повышение квалификации в сфере закупок. Председатель Единой комиссии несет персональную ответственность за выполнение возложенных на комиссию задач и осуществление ей своих функций. </w:t>
      </w:r>
    </w:p>
    <w:p w:rsidR="00297F95" w:rsidRDefault="00297F95" w:rsidP="00297F95">
      <w:pPr>
        <w:pStyle w:val="11"/>
        <w:spacing w:after="120" w:line="240" w:lineRule="auto"/>
        <w:ind w:firstLine="567"/>
      </w:pPr>
      <w:r>
        <w:lastRenderedPageBreak/>
        <w:t>2.3. При временном отсутствии председателя комиссии его функции и полномочия выполняет заместитель председателя комиссии.</w:t>
      </w:r>
    </w:p>
    <w:p w:rsidR="00297F95" w:rsidRDefault="00297F95" w:rsidP="00297F95">
      <w:pPr>
        <w:pStyle w:val="11"/>
        <w:spacing w:after="120" w:line="240" w:lineRule="auto"/>
        <w:ind w:firstLine="567"/>
      </w:pPr>
      <w:r>
        <w:t>2.3. Замена члена Единой комиссии осуществляется только по решению заказчика, принявшего решение о создании комиссии.</w:t>
      </w:r>
    </w:p>
    <w:p w:rsidR="00297F95" w:rsidRDefault="00297F95" w:rsidP="00297F95">
      <w:pPr>
        <w:pStyle w:val="11"/>
        <w:spacing w:after="120" w:line="240" w:lineRule="auto"/>
        <w:ind w:firstLine="567"/>
      </w:pPr>
      <w:r>
        <w:t xml:space="preserve">2.4. Членом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t>предквалификационного</w:t>
      </w:r>
      <w:proofErr w:type="spellEnd"/>
      <w:r>
        <w:t xml:space="preserve"> отбора, оценки соответствия участников конкурса дополнительным требованиям, либо физические </w:t>
      </w:r>
      <w:proofErr w:type="gramStart"/>
      <w:r>
        <w:t>лица</w:t>
      </w:r>
      <w:proofErr w:type="gramEnd"/>
      <w:r>
        <w:t xml:space="preserve">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w:t>
      </w:r>
      <w:proofErr w:type="gramStart"/>
      <w:r>
        <w:t>состоявшие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а также непосредственно осуществляющие контроль в сфере закупок должностные лица контрольного</w:t>
      </w:r>
      <w:proofErr w:type="gramEnd"/>
      <w:r>
        <w:t xml:space="preserve"> органа в сфере закупок.</w:t>
      </w:r>
    </w:p>
    <w:p w:rsidR="00297F95" w:rsidRDefault="00297F95" w:rsidP="00297F95">
      <w:pPr>
        <w:pStyle w:val="11"/>
        <w:spacing w:after="120" w:line="240" w:lineRule="auto"/>
        <w:ind w:firstLine="567"/>
      </w:pPr>
      <w:r>
        <w:t xml:space="preserve">2.5. </w:t>
      </w:r>
      <w:proofErr w:type="gramStart"/>
      <w:r>
        <w:t>В случае выявления в составе Единой комиссии указанных в пункте 2.4 лиц, заказчик обязан незамедлительно заменить их иными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97F95" w:rsidRDefault="00297F95" w:rsidP="00297F95">
      <w:pPr>
        <w:pStyle w:val="11"/>
        <w:spacing w:after="120" w:line="240" w:lineRule="auto"/>
        <w:ind w:firstLine="567"/>
      </w:pPr>
      <w:r>
        <w:t>2.6. Заседание комиссии является правомочным, если на нем присутствует не менее чем 50% (пятьдесят процентов) общего числа её членов.</w:t>
      </w:r>
    </w:p>
    <w:p w:rsidR="00297F95" w:rsidRDefault="00297F95" w:rsidP="00297F95">
      <w:pPr>
        <w:pStyle w:val="11"/>
        <w:spacing w:after="120" w:line="240" w:lineRule="auto"/>
        <w:ind w:firstLine="567"/>
      </w:pPr>
      <w:r>
        <w:t>2.7.Члены комиссии должны быть своевременно уведомлены председателем комиссии о месте, дате и времени проведения заседания комиссии.</w:t>
      </w:r>
    </w:p>
    <w:p w:rsidR="00297F95" w:rsidRDefault="00297F95" w:rsidP="00297F95">
      <w:pPr>
        <w:pStyle w:val="11"/>
        <w:spacing w:after="120" w:line="240" w:lineRule="auto"/>
        <w:ind w:firstLine="567"/>
      </w:pPr>
      <w:r>
        <w:t>2.8.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97F95" w:rsidRDefault="00297F95" w:rsidP="00297F95">
      <w:pPr>
        <w:pStyle w:val="11"/>
        <w:spacing w:after="120" w:line="240" w:lineRule="auto"/>
        <w:ind w:firstLine="567"/>
      </w:pPr>
      <w:r>
        <w:t>2.9. Решение комиссии, принятое в нарушение требований Федерального закона № 44-ФЗ,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297F95" w:rsidRDefault="00297F95" w:rsidP="00297F95">
      <w:pPr>
        <w:pStyle w:val="11"/>
        <w:spacing w:after="120" w:line="240" w:lineRule="auto"/>
        <w:ind w:left="568" w:firstLine="0"/>
      </w:pPr>
      <w:r>
        <w:rPr>
          <w:b/>
        </w:rPr>
        <w:t>3. Цель и задачи Единой комиссии</w:t>
      </w:r>
    </w:p>
    <w:p w:rsidR="00297F95" w:rsidRDefault="00297F95" w:rsidP="00297F95">
      <w:pPr>
        <w:pStyle w:val="11"/>
        <w:spacing w:line="240" w:lineRule="auto"/>
        <w:ind w:firstLine="567"/>
      </w:pPr>
      <w:r>
        <w:lastRenderedPageBreak/>
        <w:t xml:space="preserve">3.1. Цель деятельности Единой комиссии – это  определения поставщиков (подрядчиков, исполнителей) в сфере закупок товаров, работ,  услуг для нужд администрации Чувашевского сельского поселения Кирово-Чепецкого района, Кировской области. </w:t>
      </w:r>
    </w:p>
    <w:p w:rsidR="00297F95" w:rsidRDefault="00297F95" w:rsidP="00297F95">
      <w:pPr>
        <w:pStyle w:val="11"/>
        <w:spacing w:line="240" w:lineRule="auto"/>
        <w:ind w:firstLine="567"/>
      </w:pPr>
      <w:r>
        <w:t>3.2. Обеспечение оптимального размещения закупки путем выявления на принципах добросовестной конкуренции участника, предлагающего наиболее низкую цену, качественную работу, за счет чего достигается экономность, эффективность расходования денежных средств из бюджета района и внебюджетных источников финансирования.</w:t>
      </w:r>
    </w:p>
    <w:p w:rsidR="00297F95" w:rsidRDefault="00297F95" w:rsidP="00297F95">
      <w:pPr>
        <w:pStyle w:val="11"/>
        <w:spacing w:line="240" w:lineRule="auto"/>
        <w:ind w:firstLine="567"/>
      </w:pPr>
      <w:r>
        <w:t>3.3. Задачи Единой комиссии:</w:t>
      </w:r>
    </w:p>
    <w:p w:rsidR="00297F95" w:rsidRDefault="00297F95" w:rsidP="00297F95">
      <w:pPr>
        <w:pStyle w:val="11"/>
        <w:spacing w:line="240" w:lineRule="auto"/>
        <w:ind w:firstLine="567"/>
      </w:pPr>
      <w:r>
        <w:t>3.3.1. Обеспечение максимальной экономичности и эффективности закупок товаров, работ, услуг для нужд администрации Чувашевского сельского поселения Кирово-Чепецкого района  Кировской области.</w:t>
      </w:r>
    </w:p>
    <w:p w:rsidR="00297F95" w:rsidRDefault="00297F95" w:rsidP="00297F95">
      <w:pPr>
        <w:pStyle w:val="11"/>
        <w:spacing w:line="240" w:lineRule="auto"/>
        <w:ind w:firstLine="567"/>
      </w:pPr>
      <w:r>
        <w:t xml:space="preserve">3.3.2. Развитие добросовестной  ценовой и неценовой конкуренции среди участников закупок в целях выявления лучших условий поставок товаров, выполнения работ, оказание услуг. </w:t>
      </w:r>
    </w:p>
    <w:p w:rsidR="00297F95" w:rsidRDefault="00297F95" w:rsidP="00297F95">
      <w:pPr>
        <w:pStyle w:val="11"/>
        <w:spacing w:line="240" w:lineRule="auto"/>
        <w:ind w:firstLine="567"/>
      </w:pPr>
      <w:r>
        <w:t>3.3.3. Обеспечение объективности оценки поступивших предложений поставщиков (подрядчиков, исполнителей) при проведении закупки.</w:t>
      </w:r>
    </w:p>
    <w:p w:rsidR="00297F95" w:rsidRDefault="00297F95" w:rsidP="00297F95">
      <w:pPr>
        <w:pStyle w:val="11"/>
        <w:spacing w:line="240" w:lineRule="auto"/>
        <w:ind w:firstLine="567"/>
      </w:pPr>
      <w:r>
        <w:t>3.3.4. Соблюдение принципа открытости и прозрачности в освещении результатов работы Единой комиссии.</w:t>
      </w:r>
    </w:p>
    <w:p w:rsidR="00297F95" w:rsidRDefault="00297F95" w:rsidP="00297F95">
      <w:pPr>
        <w:pStyle w:val="11"/>
        <w:spacing w:line="240" w:lineRule="auto"/>
        <w:ind w:firstLine="567"/>
      </w:pPr>
      <w:r>
        <w:t>3.3.5. Соблюдение конфиденциальности информации, содержащейся в документации поставщиков (подрядчиков, исполнителей) в заявках.</w:t>
      </w:r>
    </w:p>
    <w:p w:rsidR="00297F95" w:rsidRDefault="00297F95" w:rsidP="00297F95">
      <w:pPr>
        <w:pStyle w:val="11"/>
        <w:spacing w:line="240" w:lineRule="auto"/>
        <w:ind w:firstLine="567"/>
      </w:pPr>
      <w:r>
        <w:t>3.3.6. Обеспечение квалификационных и профессиональных лиц единой комиссии.</w:t>
      </w:r>
    </w:p>
    <w:p w:rsidR="00297F95" w:rsidRDefault="00297F95" w:rsidP="00297F95">
      <w:pPr>
        <w:pStyle w:val="11"/>
        <w:spacing w:after="120" w:line="240" w:lineRule="auto"/>
        <w:ind w:left="568" w:firstLine="0"/>
      </w:pPr>
      <w:r>
        <w:rPr>
          <w:b/>
        </w:rPr>
        <w:t>4. Функции Единой комиссии</w:t>
      </w:r>
    </w:p>
    <w:p w:rsidR="00297F95" w:rsidRDefault="00297F95" w:rsidP="00297F95">
      <w:pPr>
        <w:autoSpaceDE w:val="0"/>
        <w:spacing w:after="60"/>
        <w:ind w:firstLine="539"/>
        <w:jc w:val="both"/>
      </w:pPr>
      <w:r>
        <w:rPr>
          <w:bCs/>
          <w:sz w:val="28"/>
          <w:szCs w:val="28"/>
        </w:rPr>
        <w:t>4.1. Функции председателя Единой комиссии:</w:t>
      </w:r>
    </w:p>
    <w:p w:rsidR="00297F95" w:rsidRDefault="00297F95" w:rsidP="00297F95">
      <w:pPr>
        <w:autoSpaceDE w:val="0"/>
        <w:spacing w:after="60"/>
        <w:ind w:firstLine="539"/>
        <w:jc w:val="both"/>
      </w:pPr>
      <w:r>
        <w:rPr>
          <w:bCs/>
          <w:sz w:val="28"/>
          <w:szCs w:val="28"/>
        </w:rPr>
        <w:t xml:space="preserve">4.1.1. Осуществляет проведение заседаний комиссии, назначает место и время заседания, </w:t>
      </w:r>
      <w:proofErr w:type="gramStart"/>
      <w:r>
        <w:rPr>
          <w:bCs/>
          <w:sz w:val="28"/>
          <w:szCs w:val="28"/>
        </w:rPr>
        <w:t>контролирует  за</w:t>
      </w:r>
      <w:proofErr w:type="gramEnd"/>
      <w:r>
        <w:rPr>
          <w:bCs/>
          <w:sz w:val="28"/>
          <w:szCs w:val="28"/>
        </w:rPr>
        <w:t xml:space="preserve"> исполнением принятых комиссией решений, координирует деятельность комиссии.</w:t>
      </w:r>
    </w:p>
    <w:p w:rsidR="00297F95" w:rsidRDefault="00297F95" w:rsidP="00297F95">
      <w:pPr>
        <w:autoSpaceDE w:val="0"/>
        <w:spacing w:after="60"/>
        <w:ind w:firstLine="709"/>
        <w:jc w:val="both"/>
      </w:pPr>
      <w:r>
        <w:rPr>
          <w:bCs/>
          <w:sz w:val="28"/>
          <w:szCs w:val="28"/>
        </w:rPr>
        <w:t>4.2. Функции заместителя председателя Единой  комиссии:</w:t>
      </w:r>
    </w:p>
    <w:p w:rsidR="00297F95" w:rsidRDefault="00297F95" w:rsidP="00297F95">
      <w:pPr>
        <w:autoSpaceDE w:val="0"/>
        <w:spacing w:after="60"/>
        <w:ind w:firstLine="709"/>
        <w:jc w:val="both"/>
      </w:pPr>
      <w:r>
        <w:rPr>
          <w:bCs/>
          <w:sz w:val="28"/>
          <w:szCs w:val="28"/>
        </w:rPr>
        <w:t>4.2.1. Ведет по поручению председателя Единой комиссии заседание.</w:t>
      </w:r>
    </w:p>
    <w:p w:rsidR="00297F95" w:rsidRDefault="00297F95" w:rsidP="00297F95">
      <w:pPr>
        <w:autoSpaceDE w:val="0"/>
        <w:spacing w:after="60"/>
        <w:ind w:firstLine="709"/>
        <w:jc w:val="both"/>
      </w:pPr>
      <w:r>
        <w:rPr>
          <w:bCs/>
          <w:sz w:val="28"/>
          <w:szCs w:val="28"/>
        </w:rPr>
        <w:t>4.2.2. Во время отсутствия председателя  Единой комиссии выполняет его функциональные обязанности.</w:t>
      </w:r>
    </w:p>
    <w:p w:rsidR="00297F95" w:rsidRDefault="00297F95" w:rsidP="00297F95">
      <w:pPr>
        <w:autoSpaceDE w:val="0"/>
        <w:spacing w:after="60"/>
        <w:ind w:firstLine="709"/>
        <w:jc w:val="both"/>
      </w:pPr>
      <w:r>
        <w:rPr>
          <w:bCs/>
          <w:sz w:val="28"/>
          <w:szCs w:val="28"/>
        </w:rPr>
        <w:t>4.3. Функции секретаря Единой комиссии:</w:t>
      </w:r>
    </w:p>
    <w:p w:rsidR="00297F95" w:rsidRDefault="00297F95" w:rsidP="00297F95">
      <w:pPr>
        <w:autoSpaceDE w:val="0"/>
        <w:spacing w:after="60"/>
        <w:ind w:firstLine="709"/>
        <w:jc w:val="both"/>
      </w:pPr>
      <w:r>
        <w:rPr>
          <w:bCs/>
          <w:sz w:val="28"/>
          <w:szCs w:val="28"/>
        </w:rPr>
        <w:t>4.3.1. Секретарь готовит материалы для рассмотрения на комиссии.</w:t>
      </w:r>
    </w:p>
    <w:p w:rsidR="00297F95" w:rsidRDefault="00297F95" w:rsidP="00297F95">
      <w:pPr>
        <w:autoSpaceDE w:val="0"/>
        <w:spacing w:after="60"/>
        <w:ind w:firstLine="709"/>
        <w:jc w:val="both"/>
      </w:pPr>
      <w:r>
        <w:rPr>
          <w:bCs/>
          <w:sz w:val="28"/>
          <w:szCs w:val="28"/>
        </w:rPr>
        <w:t xml:space="preserve">4.3.2. Уведомляет членов комиссии не менее чем за два рабочих дня до проведения заседания комиссии о месте и времени проведения очередного заседания комиссии путем направления членам комиссии в электронной форме уведомлений о дате, месте и времени проведения заседания комиссии, повестке дня заседания комиссии. </w:t>
      </w:r>
    </w:p>
    <w:p w:rsidR="00297F95" w:rsidRDefault="00297F95" w:rsidP="00297F95">
      <w:pPr>
        <w:autoSpaceDE w:val="0"/>
        <w:spacing w:after="60"/>
        <w:ind w:firstLine="709"/>
        <w:jc w:val="both"/>
      </w:pPr>
      <w:r>
        <w:rPr>
          <w:bCs/>
          <w:sz w:val="28"/>
          <w:szCs w:val="28"/>
        </w:rPr>
        <w:lastRenderedPageBreak/>
        <w:t>4.3.3. Ведет протокол заседания комиссии и оформляет решение комиссии.</w:t>
      </w:r>
    </w:p>
    <w:p w:rsidR="00297F95" w:rsidRDefault="00297F95" w:rsidP="00297F95">
      <w:pPr>
        <w:autoSpaceDE w:val="0"/>
        <w:spacing w:after="60"/>
        <w:ind w:firstLine="709"/>
      </w:pPr>
      <w:r>
        <w:rPr>
          <w:bCs/>
          <w:sz w:val="28"/>
          <w:szCs w:val="28"/>
        </w:rPr>
        <w:t>4.4. Члены комиссии:</w:t>
      </w:r>
    </w:p>
    <w:p w:rsidR="00297F95" w:rsidRDefault="00297F95" w:rsidP="00297F95">
      <w:pPr>
        <w:autoSpaceDE w:val="0"/>
        <w:spacing w:after="60"/>
        <w:ind w:firstLine="709"/>
      </w:pPr>
      <w:r>
        <w:rPr>
          <w:bCs/>
          <w:sz w:val="28"/>
          <w:szCs w:val="28"/>
        </w:rPr>
        <w:t xml:space="preserve">4.4.1. Осуществляют вскрытие конвертов с заявками на участие в конкурсе  и открытие доступа </w:t>
      </w:r>
      <w:proofErr w:type="gramStart"/>
      <w:r>
        <w:rPr>
          <w:bCs/>
          <w:sz w:val="28"/>
          <w:szCs w:val="28"/>
        </w:rPr>
        <w:t>к</w:t>
      </w:r>
      <w:proofErr w:type="gramEnd"/>
      <w:r>
        <w:rPr>
          <w:bCs/>
          <w:sz w:val="28"/>
          <w:szCs w:val="28"/>
        </w:rPr>
        <w:t xml:space="preserve"> находящиеся  в информационной системе общего  пользования, поданных в  форме электронных документов; отбор участников конкурса; рассмотрение; оценку и сопоставление заявок; определение победителя конкурса.</w:t>
      </w:r>
    </w:p>
    <w:p w:rsidR="00297F95" w:rsidRDefault="00297F95" w:rsidP="00297F95">
      <w:pPr>
        <w:autoSpaceDE w:val="0"/>
        <w:spacing w:after="60"/>
        <w:ind w:firstLine="709"/>
      </w:pPr>
      <w:r>
        <w:rPr>
          <w:bCs/>
          <w:sz w:val="28"/>
          <w:szCs w:val="28"/>
        </w:rPr>
        <w:t>4.4.2.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297F95" w:rsidRDefault="00297F95" w:rsidP="00297F95">
      <w:pPr>
        <w:autoSpaceDE w:val="0"/>
        <w:spacing w:after="60"/>
        <w:ind w:firstLine="709"/>
      </w:pPr>
      <w:r>
        <w:rPr>
          <w:bCs/>
          <w:sz w:val="28"/>
          <w:szCs w:val="28"/>
        </w:rPr>
        <w:t>4.4.3. Осуществляют рассмотрение заявок первых и вторых частей на участие в аукционе в электронной форме; отбор участников аукциона.</w:t>
      </w:r>
    </w:p>
    <w:p w:rsidR="00297F95" w:rsidRDefault="00297F95" w:rsidP="00297F95">
      <w:pPr>
        <w:autoSpaceDE w:val="0"/>
        <w:spacing w:after="60"/>
        <w:ind w:firstLine="709"/>
      </w:pPr>
      <w:r>
        <w:rPr>
          <w:bCs/>
          <w:sz w:val="28"/>
          <w:szCs w:val="28"/>
        </w:rPr>
        <w:t>4.4.4. Ведение протокола  допуска  участников на участие в аукционе в электронной форме по первым частям  заявок; протокола подведение итогов по вторым частям заявок по состоявшемуся аукциону или не состоявшемся.</w:t>
      </w:r>
    </w:p>
    <w:p w:rsidR="00297F95" w:rsidRDefault="00297F95" w:rsidP="00297F95">
      <w:pPr>
        <w:autoSpaceDE w:val="0"/>
        <w:spacing w:after="60"/>
        <w:ind w:firstLine="709"/>
      </w:pPr>
      <w:r>
        <w:rPr>
          <w:bCs/>
          <w:sz w:val="28"/>
          <w:szCs w:val="28"/>
        </w:rPr>
        <w:t>4.4.5.Осуществляют предварительный отбор участников размещения заказа; ведение протокола рассмотрения заявок на участие в предварительном отборе.</w:t>
      </w:r>
    </w:p>
    <w:p w:rsidR="00297F95" w:rsidRDefault="00297F95" w:rsidP="00297F95">
      <w:pPr>
        <w:autoSpaceDE w:val="0"/>
        <w:spacing w:after="60"/>
        <w:ind w:firstLine="709"/>
      </w:pPr>
      <w:r>
        <w:rPr>
          <w:bCs/>
          <w:sz w:val="28"/>
          <w:szCs w:val="28"/>
        </w:rPr>
        <w:t>4.4.6. Осуществляют вскрытие конвертов с заявками на участие в запросе котировок  и открытие доступа  находящиеся  в информационной системе общего  пользования, поданных в форме электронных документов.</w:t>
      </w:r>
    </w:p>
    <w:p w:rsidR="00297F95" w:rsidRDefault="00297F95" w:rsidP="00297F95">
      <w:pPr>
        <w:autoSpaceDE w:val="0"/>
        <w:spacing w:after="60"/>
        <w:ind w:firstLine="709"/>
      </w:pPr>
      <w:r>
        <w:rPr>
          <w:bCs/>
          <w:sz w:val="28"/>
          <w:szCs w:val="28"/>
        </w:rPr>
        <w:t>4.4.7. Осуществляют рассмотрение и оценку котировочных заявок;  определяют победителя в проведение запроса котировок; ведение протокола рассмотрения и оценки котировочных заявок.</w:t>
      </w:r>
    </w:p>
    <w:p w:rsidR="00297F95" w:rsidRDefault="00297F95" w:rsidP="00297F95">
      <w:pPr>
        <w:autoSpaceDE w:val="0"/>
        <w:spacing w:after="60"/>
        <w:ind w:firstLine="709"/>
      </w:pPr>
      <w:r>
        <w:rPr>
          <w:bCs/>
          <w:sz w:val="28"/>
          <w:szCs w:val="28"/>
        </w:rPr>
        <w:t>4.4.8. Осуществляют вскрытие конвертов с заявками на участие в запросе предложений  и открытие доступа  находящиеся  в информационной системе общего  пользования, поданных в форме электронных документов.</w:t>
      </w:r>
    </w:p>
    <w:p w:rsidR="00297F95" w:rsidRDefault="00297F95" w:rsidP="00297F95">
      <w:pPr>
        <w:autoSpaceDE w:val="0"/>
        <w:spacing w:after="60"/>
        <w:ind w:firstLine="709"/>
      </w:pPr>
      <w:r>
        <w:rPr>
          <w:bCs/>
          <w:sz w:val="28"/>
          <w:szCs w:val="28"/>
        </w:rPr>
        <w:t>4.4.9. Осуществляют рассмотрение  заявок, оценивают на основании критериев;  определяют победителя в проведение запроса предложений; ведение итогового протокола.</w:t>
      </w:r>
    </w:p>
    <w:p w:rsidR="00297F95" w:rsidRDefault="00297F95" w:rsidP="00297F95">
      <w:pPr>
        <w:autoSpaceDE w:val="0"/>
        <w:spacing w:after="60"/>
        <w:ind w:firstLine="709"/>
        <w:jc w:val="both"/>
      </w:pPr>
      <w:r>
        <w:rPr>
          <w:bCs/>
          <w:sz w:val="28"/>
          <w:szCs w:val="28"/>
        </w:rPr>
        <w:t>4.5. Члены комиссии участвуют в заседаниях комиссии без права замены, обладают равными правами при обсуждении рассматриваемых на заседании комиссии вопросов.</w:t>
      </w:r>
    </w:p>
    <w:p w:rsidR="00297F95" w:rsidRDefault="00297F95" w:rsidP="00297F95">
      <w:pPr>
        <w:pStyle w:val="11"/>
        <w:spacing w:line="240" w:lineRule="auto"/>
      </w:pPr>
      <w:r>
        <w:t xml:space="preserve">4.6. На заседание комиссии могут быть приглашены специалисты, соответствующие профилю рассматриваемого вопроса, которые вправе давать пояснения по представленному вопросу.  </w:t>
      </w:r>
    </w:p>
    <w:p w:rsidR="00297F95" w:rsidRDefault="00297F95" w:rsidP="00297F95">
      <w:pPr>
        <w:autoSpaceDE w:val="0"/>
        <w:ind w:firstLine="709"/>
        <w:jc w:val="both"/>
      </w:pPr>
      <w:r>
        <w:rPr>
          <w:bCs/>
          <w:sz w:val="28"/>
          <w:szCs w:val="28"/>
        </w:rPr>
        <w:t>4.7. Заседание комиссии считается правомочным, если в нем принимает участие не менее половины</w:t>
      </w:r>
      <w:r>
        <w:rPr>
          <w:bCs/>
          <w:color w:val="FFFFFF"/>
          <w:sz w:val="28"/>
          <w:szCs w:val="28"/>
        </w:rPr>
        <w:t xml:space="preserve"> </w:t>
      </w:r>
      <w:r>
        <w:rPr>
          <w:bCs/>
          <w:sz w:val="28"/>
          <w:szCs w:val="28"/>
        </w:rPr>
        <w:t xml:space="preserve">от списочного состава членов комиссии. </w:t>
      </w:r>
    </w:p>
    <w:p w:rsidR="00297F95" w:rsidRDefault="00297F95" w:rsidP="00297F95">
      <w:pPr>
        <w:autoSpaceDE w:val="0"/>
        <w:spacing w:after="60"/>
        <w:ind w:firstLine="709"/>
        <w:jc w:val="both"/>
      </w:pPr>
      <w:r>
        <w:rPr>
          <w:bCs/>
          <w:sz w:val="28"/>
          <w:szCs w:val="28"/>
        </w:rPr>
        <w:t xml:space="preserve">4.8. Решения комиссии принимаются коллегиально путем открытого голосования большинством голосов от числа присутствующих на заседании </w:t>
      </w:r>
      <w:r>
        <w:rPr>
          <w:bCs/>
          <w:sz w:val="28"/>
          <w:szCs w:val="28"/>
        </w:rPr>
        <w:lastRenderedPageBreak/>
        <w:t>членов комиссии. При наличии особого мнения у членов комиссии каждое мнение записывается в протоколе отдельно.</w:t>
      </w:r>
    </w:p>
    <w:p w:rsidR="00297F95" w:rsidRDefault="00297F95" w:rsidP="00297F95">
      <w:pPr>
        <w:autoSpaceDE w:val="0"/>
        <w:spacing w:after="60"/>
        <w:ind w:firstLine="709"/>
        <w:jc w:val="both"/>
      </w:pPr>
      <w:r>
        <w:rPr>
          <w:bCs/>
          <w:sz w:val="28"/>
          <w:szCs w:val="28"/>
        </w:rPr>
        <w:t>4.9. При принятии решения в случае равенства голосов присутствующих на заседании членов комиссии решающим является голос председателя комиссии.</w:t>
      </w:r>
    </w:p>
    <w:p w:rsidR="00297F95" w:rsidRDefault="00297F95" w:rsidP="00297F95">
      <w:pPr>
        <w:autoSpaceDE w:val="0"/>
        <w:spacing w:after="60"/>
        <w:ind w:firstLine="709"/>
        <w:jc w:val="both"/>
      </w:pPr>
      <w:r>
        <w:rPr>
          <w:bCs/>
          <w:sz w:val="28"/>
          <w:szCs w:val="28"/>
        </w:rPr>
        <w:t>4.10. Решение комиссии оформляются протоколом, который подписывают все присутствующие на заседании члены комиссии.</w:t>
      </w:r>
    </w:p>
    <w:p w:rsidR="00297F95" w:rsidRDefault="00297F95" w:rsidP="00297F95">
      <w:pPr>
        <w:autoSpaceDE w:val="0"/>
        <w:spacing w:after="60"/>
        <w:ind w:firstLine="709"/>
        <w:jc w:val="both"/>
        <w:rPr>
          <w:bCs/>
          <w:sz w:val="28"/>
          <w:szCs w:val="28"/>
        </w:rPr>
      </w:pPr>
    </w:p>
    <w:p w:rsidR="00297F95" w:rsidRDefault="00297F95" w:rsidP="00297F95">
      <w:pPr>
        <w:pStyle w:val="11"/>
        <w:spacing w:after="120" w:line="240" w:lineRule="auto"/>
        <w:ind w:left="426" w:firstLine="283"/>
      </w:pPr>
      <w:r>
        <w:rPr>
          <w:b/>
        </w:rPr>
        <w:t>5. Права Единой комиссии</w:t>
      </w:r>
    </w:p>
    <w:p w:rsidR="00297F95" w:rsidRDefault="00297F95" w:rsidP="00297F95">
      <w:pPr>
        <w:autoSpaceDE w:val="0"/>
        <w:spacing w:after="60"/>
        <w:ind w:firstLine="709"/>
        <w:jc w:val="both"/>
      </w:pPr>
      <w:r>
        <w:rPr>
          <w:bCs/>
          <w:sz w:val="28"/>
          <w:szCs w:val="28"/>
        </w:rPr>
        <w:t xml:space="preserve">5.1. Отклонять все конкурсные, аукционные, котировочные заявки и запросы предложений в случаях не соответствия с действующим законодательством. </w:t>
      </w:r>
    </w:p>
    <w:p w:rsidR="00297F95" w:rsidRDefault="00297F95" w:rsidP="00297F95">
      <w:pPr>
        <w:autoSpaceDE w:val="0"/>
        <w:spacing w:after="60"/>
        <w:ind w:firstLine="709"/>
        <w:jc w:val="both"/>
      </w:pPr>
      <w:r>
        <w:rPr>
          <w:bCs/>
          <w:sz w:val="28"/>
          <w:szCs w:val="28"/>
        </w:rPr>
        <w:t xml:space="preserve">5.2. Отклонять все конкурсные, котировочные заявки и запросы </w:t>
      </w:r>
      <w:proofErr w:type="gramStart"/>
      <w:r>
        <w:rPr>
          <w:bCs/>
          <w:sz w:val="28"/>
          <w:szCs w:val="28"/>
        </w:rPr>
        <w:t>предложений</w:t>
      </w:r>
      <w:proofErr w:type="gramEnd"/>
      <w:r>
        <w:rPr>
          <w:bCs/>
          <w:sz w:val="28"/>
          <w:szCs w:val="28"/>
        </w:rPr>
        <w:t xml:space="preserve"> поступившие после установленного срока.</w:t>
      </w:r>
    </w:p>
    <w:p w:rsidR="00297F95" w:rsidRDefault="00297F95" w:rsidP="00297F95">
      <w:pPr>
        <w:autoSpaceDE w:val="0"/>
        <w:spacing w:after="60"/>
        <w:ind w:firstLine="709"/>
        <w:jc w:val="both"/>
      </w:pPr>
      <w:r>
        <w:rPr>
          <w:bCs/>
          <w:sz w:val="28"/>
          <w:szCs w:val="28"/>
        </w:rPr>
        <w:t>5.3. Признать конкурс, аукцион в электронной форме или запрос котировочной цены несостоявшимся в случаях, предусмотренных действующим законодательством.</w:t>
      </w:r>
    </w:p>
    <w:p w:rsidR="00297F95" w:rsidRDefault="00297F95" w:rsidP="00297F95">
      <w:pPr>
        <w:autoSpaceDE w:val="0"/>
        <w:spacing w:after="60"/>
        <w:ind w:firstLine="709"/>
        <w:jc w:val="both"/>
      </w:pPr>
      <w:r>
        <w:rPr>
          <w:bCs/>
          <w:sz w:val="28"/>
          <w:szCs w:val="28"/>
        </w:rPr>
        <w:t>5.4. Привлекать к работе независимых экспертов, консультантов, специалистов.</w:t>
      </w:r>
    </w:p>
    <w:p w:rsidR="00297F95" w:rsidRDefault="00297F95" w:rsidP="00297F95">
      <w:pPr>
        <w:autoSpaceDE w:val="0"/>
        <w:spacing w:after="60"/>
        <w:ind w:firstLine="709"/>
        <w:jc w:val="both"/>
      </w:pPr>
      <w:r>
        <w:rPr>
          <w:bCs/>
          <w:sz w:val="28"/>
          <w:szCs w:val="28"/>
        </w:rPr>
        <w:t xml:space="preserve">5.5. </w:t>
      </w:r>
      <w:proofErr w:type="gramStart"/>
      <w:r>
        <w:rPr>
          <w:bCs/>
          <w:sz w:val="28"/>
          <w:szCs w:val="28"/>
        </w:rPr>
        <w:t>Запрашивать и получать в установленные законодательством порядке информацию, необходимую для работы Единой комиссии, разъяснения по конкурсной и котировочной заявке, по заявке на участие в аукционе в электронной форме.</w:t>
      </w:r>
      <w:proofErr w:type="gramEnd"/>
    </w:p>
    <w:p w:rsidR="00297F95" w:rsidRDefault="00297F95" w:rsidP="00297F95">
      <w:pPr>
        <w:autoSpaceDE w:val="0"/>
        <w:spacing w:after="60"/>
        <w:ind w:firstLine="539"/>
        <w:jc w:val="both"/>
        <w:rPr>
          <w:bCs/>
          <w:sz w:val="28"/>
          <w:szCs w:val="28"/>
        </w:rPr>
      </w:pPr>
    </w:p>
    <w:p w:rsidR="00297F95" w:rsidRDefault="00297F95" w:rsidP="00297F95">
      <w:pPr>
        <w:pStyle w:val="11"/>
        <w:spacing w:line="240" w:lineRule="auto"/>
        <w:ind w:firstLine="567"/>
        <w:jc w:val="center"/>
      </w:pPr>
      <w:r>
        <w:t>___________</w:t>
      </w:r>
    </w:p>
    <w:p w:rsidR="00297F95" w:rsidRDefault="00297F95" w:rsidP="00297F95">
      <w:pPr>
        <w:rPr>
          <w:sz w:val="28"/>
          <w:szCs w:val="28"/>
        </w:rPr>
      </w:pPr>
    </w:p>
    <w:p w:rsidR="00297F95" w:rsidRDefault="00297F95" w:rsidP="00297F95">
      <w:pPr>
        <w:rPr>
          <w:sz w:val="28"/>
          <w:szCs w:val="28"/>
        </w:rPr>
      </w:pPr>
    </w:p>
    <w:p w:rsidR="00297F95" w:rsidRDefault="00297F95" w:rsidP="00297F95">
      <w:pPr>
        <w:rPr>
          <w:sz w:val="28"/>
          <w:szCs w:val="28"/>
        </w:rPr>
      </w:pPr>
    </w:p>
    <w:p w:rsidR="00297F95" w:rsidRDefault="00297F95" w:rsidP="00297F95">
      <w:pPr>
        <w:pStyle w:val="3"/>
        <w:rPr>
          <w:sz w:val="28"/>
          <w:szCs w:val="28"/>
        </w:rPr>
      </w:pPr>
    </w:p>
    <w:p w:rsidR="00297F95" w:rsidRDefault="00297F95" w:rsidP="00297F95">
      <w:pPr>
        <w:rPr>
          <w:sz w:val="28"/>
          <w:szCs w:val="28"/>
        </w:rPr>
      </w:pPr>
    </w:p>
    <w:p w:rsidR="00476B22" w:rsidRDefault="00476B22"/>
    <w:sectPr w:rsidR="00476B22" w:rsidSect="00476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84067"/>
    <w:multiLevelType w:val="multilevel"/>
    <w:tmpl w:val="02EC83A8"/>
    <w:lvl w:ilvl="0">
      <w:start w:val="1"/>
      <w:numFmt w:val="decimal"/>
      <w:lvlText w:val="%1."/>
      <w:lvlJc w:val="left"/>
      <w:pPr>
        <w:ind w:left="450" w:hanging="450"/>
      </w:pPr>
      <w:rPr>
        <w:rFonts w:hint="default"/>
        <w:sz w:val="28"/>
        <w:szCs w:val="28"/>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97F95"/>
    <w:rsid w:val="00297F95"/>
    <w:rsid w:val="00476B22"/>
    <w:rsid w:val="00AC1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0" w:lineRule="exact"/>
        <w:ind w:firstLine="6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95"/>
    <w:pPr>
      <w:suppressAutoHyphens/>
      <w:spacing w:line="240" w:lineRule="auto"/>
      <w:ind w:firstLine="0"/>
      <w:jc w:val="left"/>
    </w:pPr>
    <w:rPr>
      <w:rFonts w:ascii="Times New Roman" w:eastAsia="Times New Roman" w:hAnsi="Times New Roman" w:cs="Times New Roman"/>
      <w:szCs w:val="20"/>
      <w:lang w:eastAsia="zh-CN"/>
    </w:rPr>
  </w:style>
  <w:style w:type="paragraph" w:styleId="1">
    <w:name w:val="heading 1"/>
    <w:basedOn w:val="a"/>
    <w:next w:val="a"/>
    <w:link w:val="10"/>
    <w:qFormat/>
    <w:rsid w:val="00297F95"/>
    <w:pPr>
      <w:keepNext/>
      <w:numPr>
        <w:numId w:val="1"/>
      </w:numPr>
      <w:spacing w:before="240" w:after="60"/>
      <w:outlineLvl w:val="0"/>
    </w:pPr>
    <w:rPr>
      <w:rFonts w:ascii="Arial" w:hAnsi="Arial" w:cs="Arial"/>
      <w:b/>
      <w:bCs/>
      <w:kern w:val="2"/>
      <w:sz w:val="32"/>
      <w:szCs w:val="32"/>
    </w:rPr>
  </w:style>
  <w:style w:type="paragraph" w:styleId="3">
    <w:name w:val="heading 3"/>
    <w:basedOn w:val="a"/>
    <w:next w:val="a"/>
    <w:link w:val="30"/>
    <w:qFormat/>
    <w:rsid w:val="00297F95"/>
    <w:pPr>
      <w:keepNext/>
      <w:numPr>
        <w:ilvl w:val="2"/>
        <w:numId w:val="1"/>
      </w:numPr>
      <w:jc w:val="center"/>
      <w:outlineLvl w:val="2"/>
    </w:pPr>
    <w:rPr>
      <w:b/>
      <w:sz w:val="24"/>
    </w:rPr>
  </w:style>
  <w:style w:type="paragraph" w:styleId="4">
    <w:name w:val="heading 4"/>
    <w:basedOn w:val="a"/>
    <w:next w:val="a"/>
    <w:link w:val="40"/>
    <w:qFormat/>
    <w:rsid w:val="00297F95"/>
    <w:pPr>
      <w:keepNext/>
      <w:numPr>
        <w:ilvl w:val="3"/>
        <w:numId w:val="1"/>
      </w:numPr>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F95"/>
    <w:rPr>
      <w:rFonts w:ascii="Arial" w:eastAsia="Times New Roman" w:hAnsi="Arial" w:cs="Arial"/>
      <w:b/>
      <w:bCs/>
      <w:kern w:val="2"/>
      <w:sz w:val="32"/>
      <w:szCs w:val="32"/>
      <w:lang w:eastAsia="zh-CN"/>
    </w:rPr>
  </w:style>
  <w:style w:type="character" w:customStyle="1" w:styleId="30">
    <w:name w:val="Заголовок 3 Знак"/>
    <w:basedOn w:val="a0"/>
    <w:link w:val="3"/>
    <w:rsid w:val="00297F95"/>
    <w:rPr>
      <w:rFonts w:ascii="Times New Roman" w:eastAsia="Times New Roman" w:hAnsi="Times New Roman" w:cs="Times New Roman"/>
      <w:b/>
      <w:sz w:val="24"/>
      <w:szCs w:val="20"/>
      <w:lang w:eastAsia="zh-CN"/>
    </w:rPr>
  </w:style>
  <w:style w:type="character" w:customStyle="1" w:styleId="40">
    <w:name w:val="Заголовок 4 Знак"/>
    <w:basedOn w:val="a0"/>
    <w:link w:val="4"/>
    <w:rsid w:val="00297F95"/>
    <w:rPr>
      <w:rFonts w:ascii="Times New Roman" w:eastAsia="Times New Roman" w:hAnsi="Times New Roman" w:cs="Times New Roman"/>
      <w:b/>
      <w:sz w:val="32"/>
      <w:szCs w:val="20"/>
      <w:lang w:eastAsia="zh-CN"/>
    </w:rPr>
  </w:style>
  <w:style w:type="paragraph" w:styleId="a3">
    <w:name w:val="Body Text"/>
    <w:basedOn w:val="a"/>
    <w:link w:val="a4"/>
    <w:rsid w:val="00297F95"/>
    <w:pPr>
      <w:spacing w:line="360" w:lineRule="auto"/>
      <w:jc w:val="both"/>
    </w:pPr>
    <w:rPr>
      <w:sz w:val="24"/>
    </w:rPr>
  </w:style>
  <w:style w:type="character" w:customStyle="1" w:styleId="a4">
    <w:name w:val="Основной текст Знак"/>
    <w:basedOn w:val="a0"/>
    <w:link w:val="a3"/>
    <w:rsid w:val="00297F95"/>
    <w:rPr>
      <w:rFonts w:ascii="Times New Roman" w:eastAsia="Times New Roman" w:hAnsi="Times New Roman" w:cs="Times New Roman"/>
      <w:sz w:val="24"/>
      <w:szCs w:val="20"/>
      <w:lang w:eastAsia="zh-CN"/>
    </w:rPr>
  </w:style>
  <w:style w:type="paragraph" w:styleId="a5">
    <w:name w:val="Body Text Indent"/>
    <w:basedOn w:val="a"/>
    <w:link w:val="a6"/>
    <w:rsid w:val="00297F95"/>
    <w:pPr>
      <w:spacing w:after="120"/>
      <w:ind w:left="283"/>
    </w:pPr>
  </w:style>
  <w:style w:type="character" w:customStyle="1" w:styleId="a6">
    <w:name w:val="Основной текст с отступом Знак"/>
    <w:basedOn w:val="a0"/>
    <w:link w:val="a5"/>
    <w:rsid w:val="00297F95"/>
    <w:rPr>
      <w:rFonts w:ascii="Times New Roman" w:eastAsia="Times New Roman" w:hAnsi="Times New Roman" w:cs="Times New Roman"/>
      <w:szCs w:val="20"/>
      <w:lang w:eastAsia="zh-CN"/>
    </w:rPr>
  </w:style>
  <w:style w:type="paragraph" w:customStyle="1" w:styleId="11">
    <w:name w:val="Абзац1"/>
    <w:basedOn w:val="a"/>
    <w:rsid w:val="00297F95"/>
    <w:pPr>
      <w:autoSpaceDE w:val="0"/>
      <w:spacing w:after="60" w:line="360" w:lineRule="exact"/>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BuhgCH01</dc:creator>
  <cp:lastModifiedBy>BuhgCH01</cp:lastModifiedBy>
  <cp:revision>1</cp:revision>
  <dcterms:created xsi:type="dcterms:W3CDTF">2024-06-05T13:06:00Z</dcterms:created>
  <dcterms:modified xsi:type="dcterms:W3CDTF">2024-06-05T13:07:00Z</dcterms:modified>
</cp:coreProperties>
</file>