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48" w:rsidRDefault="00DD7EF9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44048" w:rsidRDefault="00DD7EF9">
      <w:pPr>
        <w:jc w:val="right"/>
      </w:pPr>
      <w:r>
        <w:rPr>
          <w:sz w:val="28"/>
          <w:szCs w:val="28"/>
        </w:rPr>
        <w:t>Приложение №  11</w:t>
      </w:r>
    </w:p>
    <w:p w:rsidR="00D44048" w:rsidRDefault="00DD7EF9">
      <w:pPr>
        <w:jc w:val="right"/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Чувашевской</w:t>
      </w:r>
      <w:proofErr w:type="spellEnd"/>
    </w:p>
    <w:p w:rsidR="00D44048" w:rsidRDefault="00DD7EF9">
      <w:pPr>
        <w:jc w:val="right"/>
      </w:pPr>
      <w:r>
        <w:rPr>
          <w:sz w:val="28"/>
          <w:szCs w:val="28"/>
        </w:rPr>
        <w:t>сельской Думы</w:t>
      </w:r>
    </w:p>
    <w:p w:rsidR="00D44048" w:rsidRDefault="00D44048">
      <w:pPr>
        <w:jc w:val="right"/>
        <w:rPr>
          <w:sz w:val="28"/>
          <w:szCs w:val="28"/>
        </w:rPr>
      </w:pPr>
    </w:p>
    <w:p w:rsidR="00D44048" w:rsidRDefault="00D44048">
      <w:pPr>
        <w:jc w:val="center"/>
        <w:rPr>
          <w:b/>
          <w:sz w:val="24"/>
          <w:szCs w:val="24"/>
        </w:rPr>
      </w:pPr>
    </w:p>
    <w:p w:rsidR="00D44048" w:rsidRDefault="00DD7EF9">
      <w:pPr>
        <w:jc w:val="center"/>
      </w:pPr>
      <w:r>
        <w:rPr>
          <w:b/>
          <w:sz w:val="24"/>
          <w:szCs w:val="24"/>
        </w:rPr>
        <w:t>Источники финансирования дефицита бюджета</w:t>
      </w:r>
    </w:p>
    <w:p w:rsidR="00D44048" w:rsidRDefault="00DD7EF9">
      <w:pPr>
        <w:pStyle w:val="Heading2"/>
        <w:numPr>
          <w:ilvl w:val="1"/>
          <w:numId w:val="1"/>
        </w:numPr>
        <w:jc w:val="center"/>
      </w:pPr>
      <w:r>
        <w:rPr>
          <w:b w:val="0"/>
          <w:szCs w:val="24"/>
        </w:rPr>
        <w:t>поселения на 2025-2027</w:t>
      </w:r>
      <w:r>
        <w:rPr>
          <w:b w:val="0"/>
          <w:szCs w:val="24"/>
        </w:rPr>
        <w:t xml:space="preserve"> годы</w:t>
      </w:r>
    </w:p>
    <w:p w:rsidR="00D44048" w:rsidRDefault="00D44048">
      <w:pPr>
        <w:pStyle w:val="a5"/>
        <w:rPr>
          <w:b/>
          <w:szCs w:val="24"/>
        </w:rPr>
      </w:pPr>
    </w:p>
    <w:tbl>
      <w:tblPr>
        <w:tblW w:w="14928" w:type="dxa"/>
        <w:tblInd w:w="-20" w:type="dxa"/>
        <w:tblLayout w:type="fixed"/>
        <w:tblLook w:val="0000"/>
      </w:tblPr>
      <w:tblGrid>
        <w:gridCol w:w="7136"/>
        <w:gridCol w:w="3077"/>
        <w:gridCol w:w="1615"/>
        <w:gridCol w:w="1520"/>
        <w:gridCol w:w="1580"/>
      </w:tblGrid>
      <w:tr w:rsidR="00D44048" w:rsidTr="00DD7EF9">
        <w:trPr>
          <w:trHeight w:val="1075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</w:pPr>
            <w:r>
              <w:rPr>
                <w:b/>
                <w:sz w:val="22"/>
              </w:rPr>
              <w:t xml:space="preserve">Наименование показателя 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</w:pPr>
            <w:r>
              <w:rPr>
                <w:b/>
                <w:sz w:val="22"/>
              </w:rPr>
              <w:t xml:space="preserve">Код </w:t>
            </w:r>
            <w:proofErr w:type="gramStart"/>
            <w:r>
              <w:rPr>
                <w:b/>
                <w:sz w:val="22"/>
              </w:rPr>
              <w:t>бюджетной</w:t>
            </w:r>
            <w:proofErr w:type="gramEnd"/>
          </w:p>
          <w:p w:rsidR="00D44048" w:rsidRDefault="00DD7EF9">
            <w:pPr>
              <w:widowControl w:val="0"/>
              <w:jc w:val="center"/>
            </w:pPr>
            <w:r>
              <w:rPr>
                <w:b/>
                <w:sz w:val="22"/>
              </w:rPr>
              <w:t>классификации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</w:pPr>
            <w:r>
              <w:rPr>
                <w:b/>
              </w:rPr>
              <w:t>Сумма 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  <w:p w:rsidR="00D44048" w:rsidRDefault="00DD7EF9" w:rsidP="00DD7EF9">
            <w:pPr>
              <w:widowControl w:val="0"/>
              <w:jc w:val="center"/>
            </w:pPr>
            <w:r>
              <w:rPr>
                <w:b/>
              </w:rPr>
              <w:t>2025</w:t>
            </w:r>
            <w:r>
              <w:rPr>
                <w:b/>
              </w:rPr>
              <w:t>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</w:pPr>
            <w:r>
              <w:rPr>
                <w:b/>
              </w:rPr>
              <w:t>Сумма 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  <w:p w:rsidR="00D44048" w:rsidRDefault="00DD7EF9">
            <w:pPr>
              <w:widowControl w:val="0"/>
              <w:jc w:val="center"/>
            </w:pPr>
            <w:r>
              <w:rPr>
                <w:b/>
              </w:rPr>
              <w:t>2026</w:t>
            </w:r>
            <w:r>
              <w:rPr>
                <w:b/>
              </w:rPr>
              <w:t>г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</w:pPr>
            <w:r>
              <w:rPr>
                <w:b/>
              </w:rPr>
              <w:t>Сумма  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  <w:p w:rsidR="00D44048" w:rsidRDefault="00DD7EF9">
            <w:pPr>
              <w:widowControl w:val="0"/>
              <w:jc w:val="center"/>
            </w:pPr>
            <w:r>
              <w:rPr>
                <w:b/>
              </w:rPr>
              <w:t>2027</w:t>
            </w:r>
            <w:r>
              <w:rPr>
                <w:b/>
              </w:rPr>
              <w:t>г</w:t>
            </w:r>
          </w:p>
        </w:tc>
      </w:tr>
      <w:tr w:rsidR="00D44048" w:rsidTr="00DD7EF9">
        <w:trPr>
          <w:trHeight w:val="467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</w:pPr>
            <w:r>
              <w:rPr>
                <w:b/>
                <w:sz w:val="22"/>
              </w:rPr>
              <w:t>ИСТОЧНИКИ    ВНУТРЕННЕГО ФИНАНСИРОВАНИЯ ДЕФИЦИТОВ БЮДЖЕТОВ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</w:pPr>
            <w:r>
              <w:rPr>
                <w:b/>
                <w:sz w:val="22"/>
              </w:rPr>
              <w:t xml:space="preserve">000 01 00 </w:t>
            </w:r>
            <w:proofErr w:type="spellStart"/>
            <w:r>
              <w:rPr>
                <w:b/>
                <w:sz w:val="22"/>
              </w:rPr>
              <w:t>00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00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00</w:t>
            </w:r>
            <w:proofErr w:type="spellEnd"/>
            <w:r>
              <w:rPr>
                <w:b/>
                <w:sz w:val="22"/>
              </w:rPr>
              <w:t xml:space="preserve"> 0000 000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Pr="00DD7EF9" w:rsidRDefault="00DD7EF9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256,9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172,8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</w:tr>
      <w:tr w:rsidR="00D44048" w:rsidTr="00DD7EF9">
        <w:trPr>
          <w:trHeight w:val="481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both"/>
            </w:pPr>
            <w:r>
              <w:rPr>
                <w:b/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</w:pPr>
            <w:r>
              <w:rPr>
                <w:b/>
                <w:sz w:val="22"/>
              </w:rPr>
              <w:t xml:space="preserve">000 01 05 00 </w:t>
            </w:r>
            <w:proofErr w:type="spellStart"/>
            <w:r>
              <w:rPr>
                <w:b/>
                <w:sz w:val="22"/>
              </w:rPr>
              <w:t>00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00</w:t>
            </w:r>
            <w:proofErr w:type="spellEnd"/>
            <w:r>
              <w:rPr>
                <w:b/>
                <w:sz w:val="22"/>
              </w:rPr>
              <w:t xml:space="preserve"> 0000 000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Pr="00DD7EF9" w:rsidRDefault="00DD7EF9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256,9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172,8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103,8</w:t>
            </w:r>
          </w:p>
        </w:tc>
      </w:tr>
      <w:tr w:rsidR="00D44048" w:rsidTr="00DD7EF9">
        <w:trPr>
          <w:trHeight w:val="226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pStyle w:val="a9"/>
              <w:widowControl w:val="0"/>
              <w:jc w:val="both"/>
            </w:pPr>
            <w:r>
              <w:rPr>
                <w:bCs/>
                <w:sz w:val="22"/>
                <w:szCs w:val="24"/>
              </w:rPr>
              <w:t xml:space="preserve">Увеличение остатков </w:t>
            </w:r>
            <w:r>
              <w:rPr>
                <w:bCs/>
                <w:sz w:val="22"/>
                <w:szCs w:val="24"/>
              </w:rPr>
              <w:t>средств бюджетов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</w:pPr>
            <w:r>
              <w:rPr>
                <w:bCs/>
                <w:sz w:val="22"/>
              </w:rPr>
              <w:t xml:space="preserve">000 01 05 00 </w:t>
            </w:r>
            <w:proofErr w:type="spellStart"/>
            <w:r>
              <w:rPr>
                <w:bCs/>
                <w:sz w:val="22"/>
              </w:rPr>
              <w:t>00</w:t>
            </w:r>
            <w:proofErr w:type="spellEnd"/>
            <w:r>
              <w:rPr>
                <w:bCs/>
                <w:sz w:val="22"/>
              </w:rPr>
              <w:t xml:space="preserve"> </w:t>
            </w:r>
            <w:proofErr w:type="spellStart"/>
            <w:r>
              <w:rPr>
                <w:bCs/>
                <w:sz w:val="22"/>
              </w:rPr>
              <w:t>00</w:t>
            </w:r>
            <w:proofErr w:type="spellEnd"/>
            <w:r>
              <w:rPr>
                <w:bCs/>
                <w:sz w:val="22"/>
              </w:rPr>
              <w:t xml:space="preserve"> 0000 500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Pr="00DD7EF9" w:rsidRDefault="00DD7EF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6326,0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Pr="00DD7EF9" w:rsidRDefault="00DD7EF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6235,2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048" w:rsidRPr="00DD7EF9" w:rsidRDefault="00DD7EF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6403,6</w:t>
            </w:r>
          </w:p>
        </w:tc>
      </w:tr>
      <w:tr w:rsidR="00DD7EF9" w:rsidTr="00DD7EF9">
        <w:trPr>
          <w:trHeight w:val="241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pStyle w:val="a9"/>
              <w:widowControl w:val="0"/>
              <w:jc w:val="both"/>
            </w:pPr>
            <w:r>
              <w:rPr>
                <w:bCs/>
                <w:sz w:val="22"/>
                <w:szCs w:val="24"/>
              </w:rPr>
              <w:t>Увеличение прочих остатков средств  бюджетов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widowControl w:val="0"/>
              <w:jc w:val="center"/>
            </w:pPr>
            <w:r>
              <w:rPr>
                <w:bCs/>
                <w:sz w:val="22"/>
              </w:rPr>
              <w:t xml:space="preserve">000 01 05 02 00 </w:t>
            </w:r>
            <w:proofErr w:type="spellStart"/>
            <w:r>
              <w:rPr>
                <w:bCs/>
                <w:sz w:val="22"/>
              </w:rPr>
              <w:t>00</w:t>
            </w:r>
            <w:proofErr w:type="spellEnd"/>
            <w:r>
              <w:rPr>
                <w:bCs/>
                <w:sz w:val="22"/>
              </w:rPr>
              <w:t xml:space="preserve"> 0000 500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DD0F59">
              <w:rPr>
                <w:sz w:val="22"/>
                <w:szCs w:val="22"/>
              </w:rPr>
              <w:t>6326,0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9B4984">
              <w:rPr>
                <w:sz w:val="22"/>
                <w:szCs w:val="22"/>
              </w:rPr>
              <w:t>6235,2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044552">
              <w:rPr>
                <w:sz w:val="22"/>
                <w:szCs w:val="22"/>
              </w:rPr>
              <w:t>6403,6</w:t>
            </w:r>
          </w:p>
        </w:tc>
      </w:tr>
      <w:tr w:rsidR="00DD7EF9" w:rsidTr="00DD7EF9">
        <w:trPr>
          <w:trHeight w:val="467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pStyle w:val="a9"/>
              <w:widowControl w:val="0"/>
              <w:jc w:val="both"/>
            </w:pPr>
            <w:r>
              <w:rPr>
                <w:bCs/>
                <w:sz w:val="22"/>
                <w:szCs w:val="24"/>
              </w:rPr>
              <w:t xml:space="preserve">Увеличение прочих остатков денежных средств бюджетов    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widowControl w:val="0"/>
              <w:jc w:val="center"/>
            </w:pPr>
            <w:r>
              <w:rPr>
                <w:bCs/>
                <w:sz w:val="22"/>
              </w:rPr>
              <w:t>000 01 05 02 01 00 0000 510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DD0F59">
              <w:rPr>
                <w:sz w:val="22"/>
                <w:szCs w:val="22"/>
              </w:rPr>
              <w:t>6326,0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9B4984">
              <w:rPr>
                <w:sz w:val="22"/>
                <w:szCs w:val="22"/>
              </w:rPr>
              <w:t>6235,2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044552">
              <w:rPr>
                <w:sz w:val="22"/>
                <w:szCs w:val="22"/>
              </w:rPr>
              <w:t>6403,6</w:t>
            </w:r>
          </w:p>
        </w:tc>
      </w:tr>
      <w:tr w:rsidR="00DD7EF9" w:rsidTr="00DD7EF9">
        <w:trPr>
          <w:trHeight w:val="467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pStyle w:val="a9"/>
              <w:widowControl w:val="0"/>
              <w:jc w:val="both"/>
            </w:pPr>
            <w:r>
              <w:rPr>
                <w:bCs/>
                <w:sz w:val="22"/>
                <w:szCs w:val="24"/>
              </w:rPr>
              <w:t xml:space="preserve">Увеличение прочих остатков денежных средств бюджета поселения    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widowControl w:val="0"/>
              <w:jc w:val="center"/>
            </w:pPr>
            <w:r>
              <w:rPr>
                <w:bCs/>
                <w:sz w:val="22"/>
              </w:rPr>
              <w:t>919 01 05 02 01 10 0000 510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DD0F59">
              <w:rPr>
                <w:sz w:val="22"/>
                <w:szCs w:val="22"/>
              </w:rPr>
              <w:t>6326,0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9B4984">
              <w:rPr>
                <w:sz w:val="22"/>
                <w:szCs w:val="22"/>
              </w:rPr>
              <w:t>6235,2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044552">
              <w:rPr>
                <w:sz w:val="22"/>
                <w:szCs w:val="22"/>
              </w:rPr>
              <w:t>6403,6</w:t>
            </w:r>
          </w:p>
        </w:tc>
      </w:tr>
      <w:tr w:rsidR="00D44048" w:rsidTr="00DD7EF9">
        <w:trPr>
          <w:trHeight w:val="241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pStyle w:val="a9"/>
              <w:widowControl w:val="0"/>
              <w:jc w:val="both"/>
            </w:pPr>
            <w:r>
              <w:rPr>
                <w:bCs/>
                <w:sz w:val="22"/>
                <w:szCs w:val="24"/>
              </w:rPr>
              <w:t>Уменьшение остатков средств бюджетов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Default="00DD7EF9">
            <w:pPr>
              <w:widowControl w:val="0"/>
              <w:jc w:val="center"/>
            </w:pPr>
            <w:r>
              <w:rPr>
                <w:sz w:val="22"/>
              </w:rPr>
              <w:t xml:space="preserve">000 01 05 00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0000 600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Pr="00DD7EF9" w:rsidRDefault="00DD7EF9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6582,9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4048" w:rsidRPr="00DD7EF9" w:rsidRDefault="00DD7EF9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6408,0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048" w:rsidRPr="00DD7EF9" w:rsidRDefault="00DD7EF9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6507,4</w:t>
            </w:r>
          </w:p>
        </w:tc>
      </w:tr>
      <w:tr w:rsidR="00DD7EF9" w:rsidTr="00DD7EF9">
        <w:trPr>
          <w:trHeight w:val="314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pStyle w:val="a9"/>
              <w:widowControl w:val="0"/>
              <w:jc w:val="both"/>
            </w:pPr>
            <w:r>
              <w:rPr>
                <w:bCs/>
                <w:sz w:val="22"/>
                <w:szCs w:val="24"/>
              </w:rPr>
              <w:t>Уменьшение прочих остатков средств  бюджетов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widowControl w:val="0"/>
              <w:jc w:val="center"/>
            </w:pPr>
            <w:r>
              <w:rPr>
                <w:sz w:val="22"/>
              </w:rPr>
              <w:t xml:space="preserve">000 01 05 02 00 </w:t>
            </w:r>
            <w:proofErr w:type="spellStart"/>
            <w:r>
              <w:rPr>
                <w:sz w:val="22"/>
              </w:rPr>
              <w:t>00</w:t>
            </w:r>
            <w:proofErr w:type="spellEnd"/>
            <w:r>
              <w:rPr>
                <w:sz w:val="22"/>
              </w:rPr>
              <w:t xml:space="preserve"> 0000 600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C16D99">
              <w:rPr>
                <w:sz w:val="22"/>
              </w:rPr>
              <w:t>6582,9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91542A">
              <w:rPr>
                <w:sz w:val="22"/>
              </w:rPr>
              <w:t>6408,0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7228AF">
              <w:rPr>
                <w:sz w:val="22"/>
              </w:rPr>
              <w:t>6507,4</w:t>
            </w:r>
          </w:p>
        </w:tc>
      </w:tr>
      <w:tr w:rsidR="00DD7EF9" w:rsidTr="00DD7EF9">
        <w:trPr>
          <w:trHeight w:val="467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pStyle w:val="a9"/>
              <w:widowControl w:val="0"/>
              <w:jc w:val="both"/>
            </w:pPr>
            <w:r>
              <w:rPr>
                <w:bCs/>
                <w:sz w:val="22"/>
                <w:szCs w:val="24"/>
              </w:rPr>
              <w:t xml:space="preserve">Уменьшение прочих остатков денежных средств бюджетов    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widowControl w:val="0"/>
              <w:jc w:val="center"/>
            </w:pPr>
            <w:r>
              <w:rPr>
                <w:sz w:val="22"/>
              </w:rPr>
              <w:t>000 01 05 02 01 00 0000 610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C16D99">
              <w:rPr>
                <w:sz w:val="22"/>
              </w:rPr>
              <w:t>6582,9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91542A">
              <w:rPr>
                <w:sz w:val="22"/>
              </w:rPr>
              <w:t>6408,0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7228AF">
              <w:rPr>
                <w:sz w:val="22"/>
              </w:rPr>
              <w:t>6507,4</w:t>
            </w:r>
          </w:p>
        </w:tc>
      </w:tr>
      <w:tr w:rsidR="00DD7EF9" w:rsidTr="00DD7EF9">
        <w:trPr>
          <w:trHeight w:val="481"/>
        </w:trPr>
        <w:tc>
          <w:tcPr>
            <w:tcW w:w="7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pStyle w:val="a9"/>
              <w:widowControl w:val="0"/>
              <w:jc w:val="both"/>
            </w:pPr>
            <w:r>
              <w:rPr>
                <w:bCs/>
                <w:sz w:val="22"/>
                <w:szCs w:val="24"/>
              </w:rPr>
              <w:t xml:space="preserve">Уменьшение прочих остатков денежных средств бюджета поселения    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>
            <w:pPr>
              <w:widowControl w:val="0"/>
              <w:jc w:val="center"/>
            </w:pPr>
            <w:r>
              <w:rPr>
                <w:sz w:val="22"/>
              </w:rPr>
              <w:t>919 01 05 02 01 10 0000 610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C16D99">
              <w:rPr>
                <w:sz w:val="22"/>
              </w:rPr>
              <w:t>6582,9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91542A">
              <w:rPr>
                <w:sz w:val="22"/>
              </w:rPr>
              <w:t>6408,0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7EF9" w:rsidRDefault="00DD7EF9" w:rsidP="00DD7EF9">
            <w:pPr>
              <w:jc w:val="center"/>
            </w:pPr>
            <w:r w:rsidRPr="007228AF">
              <w:rPr>
                <w:sz w:val="22"/>
              </w:rPr>
              <w:t>6507,4</w:t>
            </w:r>
          </w:p>
        </w:tc>
      </w:tr>
    </w:tbl>
    <w:p w:rsidR="00D44048" w:rsidRDefault="00D44048">
      <w:pPr>
        <w:sectPr w:rsidR="00D44048">
          <w:pgSz w:w="16838" w:h="11906" w:orient="landscape"/>
          <w:pgMar w:top="709" w:right="284" w:bottom="851" w:left="1134" w:header="0" w:footer="0" w:gutter="0"/>
          <w:cols w:space="720"/>
          <w:formProt w:val="0"/>
          <w:vAlign w:val="center"/>
          <w:docGrid w:linePitch="360" w:charSpace="8192"/>
        </w:sectPr>
      </w:pPr>
    </w:p>
    <w:p w:rsidR="00D44048" w:rsidRDefault="00D44048">
      <w:pPr>
        <w:rPr>
          <w:sz w:val="28"/>
          <w:szCs w:val="28"/>
        </w:rPr>
      </w:pPr>
    </w:p>
    <w:sectPr w:rsidR="00D44048" w:rsidSect="00D44048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699C"/>
    <w:multiLevelType w:val="multilevel"/>
    <w:tmpl w:val="873801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32E279E"/>
    <w:multiLevelType w:val="multilevel"/>
    <w:tmpl w:val="1528F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characterSpacingControl w:val="doNotCompress"/>
  <w:compat/>
  <w:rsids>
    <w:rsidRoot w:val="00D44048"/>
    <w:rsid w:val="00D44048"/>
    <w:rsid w:val="00DD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48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qFormat/>
    <w:rsid w:val="00D440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WW8Num1z0">
    <w:name w:val="WW8Num1z0"/>
    <w:qFormat/>
    <w:rsid w:val="00D44048"/>
  </w:style>
  <w:style w:type="character" w:customStyle="1" w:styleId="WW8Num1z1">
    <w:name w:val="WW8Num1z1"/>
    <w:qFormat/>
    <w:rsid w:val="00D44048"/>
  </w:style>
  <w:style w:type="character" w:customStyle="1" w:styleId="WW8Num1z2">
    <w:name w:val="WW8Num1z2"/>
    <w:qFormat/>
    <w:rsid w:val="00D44048"/>
  </w:style>
  <w:style w:type="character" w:customStyle="1" w:styleId="WW8Num1z3">
    <w:name w:val="WW8Num1z3"/>
    <w:qFormat/>
    <w:rsid w:val="00D44048"/>
  </w:style>
  <w:style w:type="character" w:customStyle="1" w:styleId="WW8Num1z4">
    <w:name w:val="WW8Num1z4"/>
    <w:qFormat/>
    <w:rsid w:val="00D44048"/>
  </w:style>
  <w:style w:type="character" w:customStyle="1" w:styleId="WW8Num1z5">
    <w:name w:val="WW8Num1z5"/>
    <w:qFormat/>
    <w:rsid w:val="00D44048"/>
  </w:style>
  <w:style w:type="character" w:customStyle="1" w:styleId="WW8Num1z6">
    <w:name w:val="WW8Num1z6"/>
    <w:qFormat/>
    <w:rsid w:val="00D44048"/>
  </w:style>
  <w:style w:type="character" w:customStyle="1" w:styleId="WW8Num1z7">
    <w:name w:val="WW8Num1z7"/>
    <w:qFormat/>
    <w:rsid w:val="00D44048"/>
  </w:style>
  <w:style w:type="character" w:customStyle="1" w:styleId="WW8Num1z8">
    <w:name w:val="WW8Num1z8"/>
    <w:qFormat/>
    <w:rsid w:val="00D44048"/>
  </w:style>
  <w:style w:type="character" w:customStyle="1" w:styleId="1">
    <w:name w:val="Основной шрифт абзаца1"/>
    <w:qFormat/>
    <w:rsid w:val="00D44048"/>
  </w:style>
  <w:style w:type="character" w:customStyle="1" w:styleId="2">
    <w:name w:val="Заголовок 2 Знак"/>
    <w:qFormat/>
    <w:rsid w:val="00D4404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Знак"/>
    <w:qFormat/>
    <w:rsid w:val="00D44048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Заголовок"/>
    <w:basedOn w:val="a"/>
    <w:next w:val="a5"/>
    <w:qFormat/>
    <w:rsid w:val="00D4404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D44048"/>
    <w:pPr>
      <w:spacing w:after="120"/>
    </w:pPr>
  </w:style>
  <w:style w:type="paragraph" w:styleId="a6">
    <w:name w:val="List"/>
    <w:basedOn w:val="a5"/>
    <w:rsid w:val="00D44048"/>
    <w:rPr>
      <w:rFonts w:cs="Arial"/>
    </w:rPr>
  </w:style>
  <w:style w:type="paragraph" w:customStyle="1" w:styleId="Caption">
    <w:name w:val="Caption"/>
    <w:basedOn w:val="a"/>
    <w:qFormat/>
    <w:rsid w:val="00D4404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D44048"/>
    <w:pPr>
      <w:suppressLineNumbers/>
    </w:pPr>
    <w:rPr>
      <w:rFonts w:cs="Lucida Sans"/>
    </w:rPr>
  </w:style>
  <w:style w:type="paragraph" w:styleId="a8">
    <w:name w:val="caption"/>
    <w:basedOn w:val="a"/>
    <w:qFormat/>
    <w:rsid w:val="00D4404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qFormat/>
    <w:rsid w:val="00D44048"/>
    <w:pPr>
      <w:suppressLineNumbers/>
    </w:pPr>
    <w:rPr>
      <w:rFonts w:cs="Arial"/>
    </w:rPr>
  </w:style>
  <w:style w:type="paragraph" w:customStyle="1" w:styleId="a9">
    <w:name w:val="Îáû÷íûé"/>
    <w:qFormat/>
    <w:rsid w:val="00D44048"/>
    <w:rPr>
      <w:sz w:val="24"/>
      <w:lang w:eastAsia="zh-CN"/>
    </w:rPr>
  </w:style>
  <w:style w:type="paragraph" w:customStyle="1" w:styleId="aa">
    <w:name w:val="Содержимое таблицы"/>
    <w:basedOn w:val="a"/>
    <w:qFormat/>
    <w:rsid w:val="00D44048"/>
    <w:pPr>
      <w:suppressLineNumbers/>
    </w:pPr>
  </w:style>
  <w:style w:type="paragraph" w:customStyle="1" w:styleId="ab">
    <w:name w:val="Заголовок таблицы"/>
    <w:basedOn w:val="aa"/>
    <w:qFormat/>
    <w:rsid w:val="00D4404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Бухгалтер</cp:lastModifiedBy>
  <cp:revision>2</cp:revision>
  <cp:lastPrinted>1995-11-21T14:41:00Z</cp:lastPrinted>
  <dcterms:created xsi:type="dcterms:W3CDTF">2024-11-11T08:28:00Z</dcterms:created>
  <dcterms:modified xsi:type="dcterms:W3CDTF">2024-11-11T08:28:00Z</dcterms:modified>
  <dc:language>ru-RU</dc:language>
</cp:coreProperties>
</file>